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Hlk102745601"/>
      <w:bookmarkStart w:id="1" w:name="_GoBack"/>
      <w:bookmarkEnd w:id="0"/>
      <w:bookmarkEnd w:id="1"/>
      <w:r w:rsidRPr="003F54B6">
        <w:rPr>
          <w:rFonts w:ascii="Times New Roman" w:hAnsi="Times New Roman" w:cs="Times New Roman"/>
          <w:sz w:val="28"/>
        </w:rPr>
        <w:t>МИНИСТЕРСТВО ПРОСВЕЩЕНИЯ РОССИЙСКОЙ ФЕДЕРАЦИИ</w:t>
      </w: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B87A33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3F54B6">
        <w:rPr>
          <w:rFonts w:ascii="Times New Roman" w:hAnsi="Times New Roman" w:cs="Times New Roman"/>
          <w:caps/>
          <w:sz w:val="28"/>
        </w:rPr>
        <w:t>Федеральное государственное бюджетное образовательное учреждение дополнительного профессионального образования</w:t>
      </w:r>
    </w:p>
    <w:p w:rsidR="00CA5259" w:rsidRPr="003F54B6" w:rsidRDefault="00B87A33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 w:rsidRPr="003F54B6">
        <w:rPr>
          <w:rFonts w:ascii="Times New Roman" w:hAnsi="Times New Roman" w:cs="Times New Roman"/>
          <w:caps/>
          <w:sz w:val="28"/>
        </w:rPr>
        <w:t xml:space="preserve">«ИНСТИТУТ РАЗВИТИЯ ПРОФЕССИОНАЛЬНОГО ОБРАЗОВАНИЯ» </w:t>
      </w: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B6">
        <w:rPr>
          <w:rFonts w:ascii="Times New Roman" w:hAnsi="Times New Roman" w:cs="Times New Roman"/>
          <w:b/>
          <w:sz w:val="28"/>
          <w:szCs w:val="28"/>
        </w:rPr>
        <w:t>МЕТОДИКА ОРГАНИЗАЦИИ И ПРОВЕДЕНИЯ ДЕМОНСТРАЦИОННОГО ЭКЗАМЕНА</w:t>
      </w: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F54B6">
        <w:rPr>
          <w:rFonts w:ascii="Times New Roman" w:hAnsi="Times New Roman" w:cs="Times New Roman"/>
          <w:sz w:val="28"/>
        </w:rPr>
        <w:t>Москва</w:t>
      </w: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B6">
        <w:rPr>
          <w:rFonts w:ascii="Times New Roman" w:hAnsi="Times New Roman" w:cs="Times New Roman"/>
          <w:sz w:val="28"/>
        </w:rPr>
        <w:t>2023</w:t>
      </w:r>
    </w:p>
    <w:p w:rsidR="00CA5259" w:rsidRPr="003F54B6" w:rsidRDefault="00B87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F54B6">
        <w:rPr>
          <w:rFonts w:ascii="Times New Roman" w:hAnsi="Times New Roman" w:cs="Times New Roman"/>
          <w:b/>
          <w:sz w:val="28"/>
          <w:szCs w:val="28"/>
        </w:rPr>
        <w:br w:type="page" w:clear="all"/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СОДЕРЖАНИЕ</w:t>
      </w:r>
    </w:p>
    <w:bookmarkStart w:id="2" w:name="_Toc130230960"/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416C35">
        <w:rPr>
          <w:rFonts w:ascii="Times New Roman" w:eastAsia="Times New Roman" w:hAnsi="Times New Roman" w:cs="Times New Roman"/>
          <w:b w:val="0"/>
          <w:sz w:val="28"/>
          <w:szCs w:val="20"/>
          <w:lang w:val="en-US" w:eastAsia="ru-RU"/>
        </w:rPr>
        <w:fldChar w:fldCharType="begin"/>
      </w:r>
      <w:r w:rsidR="002038D9" w:rsidRPr="003F54B6">
        <w:rPr>
          <w:rFonts w:ascii="Times New Roman" w:eastAsia="Times New Roman" w:hAnsi="Times New Roman" w:cs="Times New Roman"/>
          <w:b w:val="0"/>
          <w:sz w:val="28"/>
          <w:szCs w:val="20"/>
          <w:lang w:val="en-US" w:eastAsia="ru-RU"/>
        </w:rPr>
        <w:instrText xml:space="preserve"> TOC \o "1-3" \h \z \u </w:instrText>
      </w:r>
      <w:r w:rsidRPr="00416C35">
        <w:rPr>
          <w:rFonts w:ascii="Times New Roman" w:eastAsia="Times New Roman" w:hAnsi="Times New Roman" w:cs="Times New Roman"/>
          <w:b w:val="0"/>
          <w:sz w:val="28"/>
          <w:szCs w:val="20"/>
          <w:lang w:val="en-US" w:eastAsia="ru-RU"/>
        </w:rPr>
        <w:fldChar w:fldCharType="separate"/>
      </w:r>
      <w:hyperlink w:anchor="_Toc130291762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 xml:space="preserve">I 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>ОБЩИЕ ПОЛОЖЕНИЯ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63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>II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 xml:space="preserve"> УСЛОВИЯ ОБЪЕКТИВНОЙ ОЦЕНКИ РЕЗУЛЬТАТОВ ДЕМОНСТРАЦИОННОГО ЭКЗАМЕНА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64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>III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 xml:space="preserve"> ПОРЯДОК ВЗАИМОДЕЙСТВИЯ РЕГИОНАЛЬНЫХ ОПЕРАТОРОВ С ОБРАЗОВАТЕЛЬНЫМИ ОРГАНИЗАЦИЯМИ И ОПЕРАТОРОМ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65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>IV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 xml:space="preserve"> ОБЯЗАННОСТИ ОБРАЗОВАТЕЛЬНЫХ ОРГАНИЗАЦИЙ ПРИ ПОДГОТОВКЕ К ДЕМОНСТРАЦИОННОМУ ЭКЗАМЕНУ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66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 xml:space="preserve">V 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>ОРГАНИЗАЦИОННЫЕ ПОЛОЖЕНИЯ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67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>VI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 xml:space="preserve"> ПРОВЕДЕНИЕ ПОДГОТОВИТЕЛЬНОГО ДНЯ ДЕМОНСТРАЦИОННОГО ЭКЗАМЕНА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68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 xml:space="preserve">VII 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>ПРОВЕДЕНИЕ ДЕМОНСТРАЦИОННОГО ЭКЗАМЕНА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69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>VIII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 xml:space="preserve"> ОЦЕНКА РЕЗУЛЬТАТОВ ДЕМОНСТРАЦИОННОГО ЭКЗАМЕНА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70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val="en-US" w:eastAsia="ru-RU"/>
          </w:rPr>
          <w:t>IX</w:t>
        </w:r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 xml:space="preserve"> ОСОБЕННОСТИ ОРГАНИЗАЦИИ И ПРОВЕДЕНИЯ ДЕМОНСТРАЦИОННОГО ЭКЗАМЕНА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F16FB5" w:rsidRDefault="00416C35">
      <w:pPr>
        <w:pStyle w:val="11"/>
        <w:tabs>
          <w:tab w:val="right" w:leader="underscore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30291771" w:history="1">
        <w:r w:rsidR="00F16FB5" w:rsidRPr="00CF28D9">
          <w:rPr>
            <w:rStyle w:val="ae"/>
            <w:rFonts w:ascii="Times New Roman" w:eastAsia="Times New Roman" w:hAnsi="Times New Roman" w:cs="Times New Roman"/>
            <w:noProof/>
            <w:lang w:eastAsia="ru-RU"/>
          </w:rPr>
          <w:t>ПРИЛОЖЕНИЯ</w:t>
        </w:r>
        <w:r w:rsidR="00F16FB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16FB5">
          <w:rPr>
            <w:noProof/>
            <w:webHidden/>
          </w:rPr>
          <w:instrText xml:space="preserve"> PAGEREF _Toc130291771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5F35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038D9" w:rsidRPr="003F54B6" w:rsidRDefault="00416C35">
      <w:pP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fldChar w:fldCharType="end"/>
      </w:r>
      <w:r w:rsidR="002038D9"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br w:type="page"/>
      </w:r>
    </w:p>
    <w:p w:rsidR="00CA5259" w:rsidRPr="003F54B6" w:rsidRDefault="00B87A33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3" w:name="_Toc130291762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 xml:space="preserve">I 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</w:t>
      </w:r>
      <w:bookmarkEnd w:id="2"/>
      <w:bookmarkEnd w:id="3"/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Настоящая методика организации и проведения демонстрационного экзамена (далее – Методика) разработана в соответствии со следующими нормативными документами: 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</w:t>
      </w:r>
      <w:r w:rsidRPr="003F54B6">
        <w:rPr>
          <w:rFonts w:ascii="Times New Roman" w:hAnsi="Times New Roman" w:cs="Times New Roman"/>
          <w:sz w:val="28"/>
          <w:szCs w:val="28"/>
        </w:rPr>
        <w:br/>
        <w:t>в Российской Федерации»;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данных»;</w:t>
      </w:r>
    </w:p>
    <w:p w:rsidR="006A392E" w:rsidRPr="003F54B6" w:rsidRDefault="00B87A33" w:rsidP="006A392E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Федеральный закон от 21 ноября 2011 г. № 323-ФЗ «Об основах охраны здоровья граждан в Российской Федерации;</w:t>
      </w:r>
    </w:p>
    <w:p w:rsidR="006A392E" w:rsidRPr="006B4ABF" w:rsidRDefault="006A392E" w:rsidP="006B4ABF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F16FB5">
        <w:rPr>
          <w:rFonts w:ascii="Times New Roman" w:hAnsi="Times New Roman" w:cs="Times New Roman"/>
          <w:sz w:val="28"/>
          <w:szCs w:val="28"/>
        </w:rPr>
        <w:t>от </w:t>
      </w:r>
      <w:r w:rsidRPr="006B4ABF">
        <w:rPr>
          <w:rFonts w:ascii="Times New Roman" w:hAnsi="Times New Roman" w:cs="Times New Roman"/>
          <w:sz w:val="28"/>
          <w:szCs w:val="28"/>
        </w:rPr>
        <w:t>16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6B4ABF">
        <w:rPr>
          <w:rFonts w:ascii="Times New Roman" w:hAnsi="Times New Roman" w:cs="Times New Roman"/>
          <w:sz w:val="28"/>
          <w:szCs w:val="28"/>
        </w:rPr>
        <w:t>марта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6B4ABF">
        <w:rPr>
          <w:rFonts w:ascii="Times New Roman" w:hAnsi="Times New Roman" w:cs="Times New Roman"/>
          <w:sz w:val="28"/>
          <w:szCs w:val="28"/>
        </w:rPr>
        <w:t>2022 г. № 387 «О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«Профессионалитет»;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от 24 августа 2022 г. № 762 «Об утверждении Порядка организации </w:t>
      </w:r>
      <w:r w:rsidRPr="003F54B6">
        <w:rPr>
          <w:rFonts w:ascii="Times New Roman" w:hAnsi="Times New Roman" w:cs="Times New Roman"/>
          <w:sz w:val="28"/>
          <w:szCs w:val="28"/>
        </w:rPr>
        <w:br/>
        <w:t>и осуществления образовательной деятельности по образовательным программам среднего профессионального образования»;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Приказ Минобрнауки России (Министерства образования и науки Российской Федерации) от 29 октября 2013 г. №1199 «Об утверждении перечня профессий и специальностей среднего профессионального образования»;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Федерацииот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17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29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октября 2013 г. № 1199 «Об утверждении перечней профессий и специальностей среднего профессионального образования»;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</w:t>
      </w:r>
      <w:r w:rsidRPr="003F54B6">
        <w:rPr>
          <w:rFonts w:ascii="Times New Roman" w:hAnsi="Times New Roman" w:cs="Times New Roman"/>
          <w:sz w:val="28"/>
          <w:szCs w:val="28"/>
        </w:rPr>
        <w:br/>
        <w:t>при реализации образовательных программ»;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</w:t>
      </w:r>
      <w:r w:rsidRPr="003F54B6">
        <w:rPr>
          <w:rFonts w:ascii="Times New Roman" w:hAnsi="Times New Roman" w:cs="Times New Roman"/>
          <w:sz w:val="28"/>
          <w:szCs w:val="28"/>
        </w:rPr>
        <w:br/>
        <w:t>от 8 ноября 2021 г. № 800 «Об утверждении Порядка проведения государственной итоговой аттестации по образовательным программам среднего професси</w:t>
      </w:r>
      <w:r w:rsidR="00F905E0" w:rsidRPr="003F54B6">
        <w:rPr>
          <w:rFonts w:ascii="Times New Roman" w:hAnsi="Times New Roman" w:cs="Times New Roman"/>
          <w:sz w:val="28"/>
          <w:szCs w:val="28"/>
        </w:rPr>
        <w:t>онального образования» (в ред. п</w:t>
      </w:r>
      <w:r w:rsidRPr="003F54B6">
        <w:rPr>
          <w:rFonts w:ascii="Times New Roman" w:hAnsi="Times New Roman" w:cs="Times New Roman"/>
          <w:sz w:val="28"/>
          <w:szCs w:val="28"/>
        </w:rPr>
        <w:t xml:space="preserve">риказа Минпросвещения России </w:t>
      </w:r>
      <w:r w:rsidRPr="003F54B6">
        <w:rPr>
          <w:rFonts w:ascii="Times New Roman" w:hAnsi="Times New Roman" w:cs="Times New Roman"/>
          <w:sz w:val="28"/>
          <w:szCs w:val="28"/>
        </w:rPr>
        <w:br/>
        <w:t>от 05 мая 2022 г. № 311) (далее – Порядок);</w:t>
      </w:r>
    </w:p>
    <w:p w:rsidR="00CA5259" w:rsidRPr="003F54B6" w:rsidRDefault="00B87A3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28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сентября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2020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>г. № 28.</w:t>
      </w:r>
    </w:p>
    <w:p w:rsidR="00CA5259" w:rsidRPr="003F54B6" w:rsidRDefault="00CA525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Демонстрационный экзамен проводится: </w:t>
      </w:r>
    </w:p>
    <w:p w:rsidR="00CA5259" w:rsidRPr="003F54B6" w:rsidRDefault="00B87A3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6A392E" w:rsidRPr="003F54B6">
        <w:rPr>
          <w:rFonts w:ascii="Times New Roman" w:hAnsi="Times New Roman" w:cs="Times New Roman"/>
          <w:sz w:val="28"/>
          <w:szCs w:val="28"/>
        </w:rPr>
        <w:t>формы</w:t>
      </w:r>
      <w:r w:rsidRPr="003F54B6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по образовательным программам среднего профессионального образования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соответствии с Порядком и требованиями федеральных государственных образовательных стандартов среднего профессионального образования (далее - ФГОС СПО); </w:t>
      </w:r>
    </w:p>
    <w:p w:rsidR="00CA5259" w:rsidRPr="003F54B6" w:rsidRDefault="00B87A3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6A392E" w:rsidRPr="003F54B6">
        <w:rPr>
          <w:rFonts w:ascii="Times New Roman" w:hAnsi="Times New Roman" w:cs="Times New Roman"/>
          <w:sz w:val="28"/>
          <w:szCs w:val="28"/>
        </w:rPr>
        <w:t>формы</w:t>
      </w:r>
      <w:r w:rsidRPr="003F54B6">
        <w:rPr>
          <w:rFonts w:ascii="Times New Roman" w:hAnsi="Times New Roman" w:cs="Times New Roman"/>
          <w:sz w:val="28"/>
          <w:szCs w:val="28"/>
        </w:rPr>
        <w:t xml:space="preserve"> промежуточной аттестации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по образовательным программам среднего профессионального образования </w:t>
      </w:r>
      <w:r w:rsidRPr="003F54B6">
        <w:rPr>
          <w:rFonts w:ascii="Times New Roman" w:hAnsi="Times New Roman" w:cs="Times New Roman"/>
          <w:sz w:val="28"/>
          <w:szCs w:val="28"/>
        </w:rPr>
        <w:br/>
        <w:t>в соответствии с порядком, установленным образователь</w:t>
      </w:r>
      <w:r w:rsidR="00AB301D">
        <w:rPr>
          <w:rFonts w:ascii="Times New Roman" w:hAnsi="Times New Roman" w:cs="Times New Roman"/>
          <w:sz w:val="28"/>
          <w:szCs w:val="28"/>
        </w:rPr>
        <w:t>ной организацией самостоятельно</w:t>
      </w:r>
      <w:r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3F54B6" w:rsidRDefault="00CA525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743">
        <w:rPr>
          <w:rFonts w:ascii="Times New Roman" w:hAnsi="Times New Roman" w:cs="Times New Roman"/>
          <w:b/>
          <w:bCs/>
          <w:sz w:val="28"/>
          <w:szCs w:val="28"/>
        </w:rPr>
        <w:t>Демонстрационный экзамен проводится по двум уровням:</w:t>
      </w:r>
    </w:p>
    <w:p w:rsidR="00CA5259" w:rsidRPr="003F54B6" w:rsidRDefault="00B87A3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>базовому</w:t>
      </w:r>
      <w:r w:rsidRPr="003F54B6">
        <w:rPr>
          <w:rFonts w:ascii="Times New Roman" w:hAnsi="Times New Roman" w:cs="Times New Roman"/>
          <w:sz w:val="28"/>
          <w:szCs w:val="28"/>
        </w:rPr>
        <w:t xml:space="preserve"> (на основе требований к результатам освоения образовательных программ среднего профессионального образования, установленных ФГОС СПО);</w:t>
      </w:r>
    </w:p>
    <w:p w:rsidR="00CA5259" w:rsidRPr="003F54B6" w:rsidRDefault="00B87A3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>профильному</w:t>
      </w:r>
      <w:r w:rsidRPr="003F54B6">
        <w:rPr>
          <w:rFonts w:ascii="Times New Roman" w:hAnsi="Times New Roman" w:cs="Times New Roman"/>
          <w:sz w:val="28"/>
          <w:szCs w:val="28"/>
        </w:rPr>
        <w:t xml:space="preserve"> (на основе требований к результатам освоения образовательных программ среднего профессионального образования, установленных ФГОС СПО и квалификационных требований, заявленных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</w:t>
      </w:r>
      <w:r w:rsidRPr="003F54B6">
        <w:rPr>
          <w:rFonts w:ascii="Times New Roman" w:hAnsi="Times New Roman" w:cs="Times New Roman"/>
          <w:sz w:val="28"/>
          <w:szCs w:val="28"/>
        </w:rPr>
        <w:br/>
        <w:t>о практической подготовке обучающихся).</w:t>
      </w:r>
    </w:p>
    <w:p w:rsidR="00CA5259" w:rsidRPr="003F54B6" w:rsidRDefault="00B87A33" w:rsidP="00F16FB5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Основные термины, используемые в настоящей Методике:</w:t>
      </w:r>
    </w:p>
    <w:p w:rsidR="00CA5259" w:rsidRPr="003F54B6" w:rsidRDefault="00B87A33" w:rsidP="00F16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ID экзамена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уникальный номер демонстрационного экзамена, позволяющий однозначно его идентифицировать в информационных системах </w:t>
      </w:r>
      <w:r w:rsidR="00F905E0" w:rsidRPr="003F54B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учреждения дополнительного профессионального образования «Институт развития профессионального образования»</w:t>
      </w:r>
      <w:r w:rsidRPr="003F54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259" w:rsidRPr="003F54B6" w:rsidRDefault="00F90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iCs/>
          <w:sz w:val="28"/>
          <w:szCs w:val="28"/>
        </w:rPr>
        <w:t>Базовый уровень демонстрационного экзамена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уровень демонстрационного экзамена</w:t>
      </w:r>
      <w:r w:rsidR="00B87A33" w:rsidRPr="003F54B6">
        <w:rPr>
          <w:rFonts w:ascii="Times New Roman" w:hAnsi="Times New Roman" w:cs="Times New Roman"/>
          <w:sz w:val="28"/>
          <w:szCs w:val="28"/>
        </w:rPr>
        <w:t xml:space="preserve">, который проводится с использованием </w:t>
      </w:r>
      <w:r w:rsidRPr="003F54B6">
        <w:rPr>
          <w:rFonts w:ascii="Times New Roman" w:hAnsi="Times New Roman" w:cs="Times New Roman"/>
          <w:sz w:val="28"/>
          <w:szCs w:val="28"/>
        </w:rPr>
        <w:t>комплекта оценочной документации</w:t>
      </w:r>
      <w:r w:rsidR="00B87A33" w:rsidRPr="003F54B6">
        <w:rPr>
          <w:rFonts w:ascii="Times New Roman" w:hAnsi="Times New Roman" w:cs="Times New Roman"/>
          <w:sz w:val="28"/>
          <w:szCs w:val="28"/>
        </w:rPr>
        <w:t>, разработанного по каждой профессии и</w:t>
      </w:r>
      <w:r w:rsidR="00F16FB5">
        <w:rPr>
          <w:rFonts w:ascii="Times New Roman" w:hAnsi="Times New Roman" w:cs="Times New Roman"/>
          <w:sz w:val="28"/>
          <w:szCs w:val="28"/>
        </w:rPr>
        <w:t> </w:t>
      </w:r>
      <w:r w:rsidR="00B87A33" w:rsidRPr="003F54B6">
        <w:rPr>
          <w:rFonts w:ascii="Times New Roman" w:hAnsi="Times New Roman" w:cs="Times New Roman"/>
          <w:sz w:val="28"/>
          <w:szCs w:val="28"/>
        </w:rPr>
        <w:t>специальности среднего профессионального образования (или по отдельному виду профессиональной деятельности)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 xml:space="preserve">Банк единых оценочных материалов </w:t>
      </w:r>
      <w:r w:rsidRPr="003F54B6">
        <w:rPr>
          <w:rFonts w:ascii="Times New Roman" w:hAnsi="Times New Roman" w:cs="Times New Roman"/>
          <w:sz w:val="28"/>
          <w:szCs w:val="28"/>
        </w:rPr>
        <w:t>– (</w:t>
      </w:r>
      <w:hyperlink r:id="rId8" w:tooltip="https://om.firpo.ru/" w:history="1"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https://om.firpo.ru/</w:t>
        </w:r>
      </w:hyperlink>
      <w:r w:rsidRPr="003F54B6">
        <w:rPr>
          <w:rFonts w:ascii="Times New Roman" w:hAnsi="Times New Roman" w:cs="Times New Roman"/>
          <w:sz w:val="28"/>
          <w:szCs w:val="28"/>
        </w:rPr>
        <w:t xml:space="preserve">) – электронный ресурс Оператора, предназначенный для размещения в общем доступе </w:t>
      </w:r>
      <w:r w:rsidRPr="003F54B6">
        <w:rPr>
          <w:rFonts w:ascii="Times New Roman" w:hAnsi="Times New Roman" w:cs="Times New Roman"/>
          <w:sz w:val="28"/>
          <w:szCs w:val="28"/>
        </w:rPr>
        <w:lastRenderedPageBreak/>
        <w:t>оценочных материалов и документов, устанавливающих порядок и условия организации и проведения демонстрационного экзамена.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Выпускник образовательной организации</w:t>
      </w:r>
      <w:r w:rsidRPr="003F54B6">
        <w:rPr>
          <w:rFonts w:ascii="Times New Roman" w:hAnsi="Times New Roman" w:cs="Times New Roman"/>
          <w:sz w:val="28"/>
          <w:szCs w:val="28"/>
        </w:rPr>
        <w:t xml:space="preserve"> (далее – выпускник) – обучающийся выпускного курса образовательной организации (в контексте данной Методики).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Главный эксперт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эксперт, организующий и контролирующий деятельность возглавляемой экспертной группы, обеспечивающий соблюдение всех требований к проведению процедуры ДЭ, не участвующий в оценивании результатов ДЭ. В случае проведения государственной итоговой аттестации экспертная группа включается в состав ГЭК.  Главный эксперт назначается по решению образовательной организации.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Государственная итоговая аттестация(далее - ГИА)</w:t>
      </w:r>
      <w:r w:rsidRPr="00F16FB5">
        <w:rPr>
          <w:rFonts w:ascii="Times New Roman" w:hAnsi="Times New Roman" w:cs="Times New Roman"/>
          <w:sz w:val="28"/>
          <w:szCs w:val="28"/>
        </w:rPr>
        <w:t xml:space="preserve">– </w:t>
      </w:r>
      <w:r w:rsidR="00F16FB5" w:rsidRPr="00F16FB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оценки степени и уровня освоения обучающимися образовательной программы</w:t>
      </w:r>
      <w:r w:rsidRPr="00F16FB5">
        <w:rPr>
          <w:rFonts w:ascii="Times New Roman" w:hAnsi="Times New Roman" w:cs="Times New Roman"/>
          <w:sz w:val="28"/>
          <w:szCs w:val="28"/>
        </w:rPr>
        <w:t>, котор</w:t>
      </w:r>
      <w:r w:rsidR="00F16FB5">
        <w:rPr>
          <w:rFonts w:ascii="Times New Roman" w:hAnsi="Times New Roman" w:cs="Times New Roman"/>
          <w:sz w:val="28"/>
          <w:szCs w:val="28"/>
        </w:rPr>
        <w:t>ая</w:t>
      </w:r>
      <w:r w:rsidRPr="003F54B6">
        <w:rPr>
          <w:rFonts w:ascii="Times New Roman" w:hAnsi="Times New Roman" w:cs="Times New Roman"/>
          <w:sz w:val="28"/>
        </w:rPr>
        <w:t xml:space="preserve"> проводится с целью выявления соответствия уровня и качества подготовки выпускников требованиям </w:t>
      </w:r>
      <w:r w:rsidR="00F905E0" w:rsidRPr="003F54B6">
        <w:rPr>
          <w:rFonts w:ascii="Times New Roman" w:hAnsi="Times New Roman" w:cs="Times New Roman"/>
          <w:sz w:val="28"/>
        </w:rPr>
        <w:t>ФГОС СПО</w:t>
      </w:r>
      <w:r w:rsidRPr="003F54B6">
        <w:rPr>
          <w:rFonts w:ascii="Times New Roman" w:hAnsi="Times New Roman" w:cs="Times New Roman"/>
          <w:sz w:val="28"/>
        </w:rPr>
        <w:t xml:space="preserve"> по завершени</w:t>
      </w:r>
      <w:r w:rsidR="00F905E0" w:rsidRPr="003F54B6">
        <w:rPr>
          <w:rFonts w:ascii="Times New Roman" w:hAnsi="Times New Roman" w:cs="Times New Roman"/>
          <w:sz w:val="28"/>
        </w:rPr>
        <w:t>и</w:t>
      </w:r>
      <w:r w:rsidRPr="003F54B6">
        <w:rPr>
          <w:rFonts w:ascii="Times New Roman" w:hAnsi="Times New Roman" w:cs="Times New Roman"/>
          <w:sz w:val="28"/>
        </w:rPr>
        <w:t xml:space="preserve"> освоения образовательной программы.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 xml:space="preserve">Государственная экзаменационная комиссия (далее - ГЭК) – </w:t>
      </w:r>
      <w:r w:rsidRPr="003F54B6">
        <w:rPr>
          <w:rFonts w:ascii="Times New Roman" w:hAnsi="Times New Roman" w:cs="Times New Roman"/>
          <w:sz w:val="28"/>
          <w:szCs w:val="28"/>
        </w:rPr>
        <w:t xml:space="preserve">специальный коллегиальный орган, создаваемый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 вцелях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СПО. </w:t>
      </w:r>
    </w:p>
    <w:p w:rsidR="00CA5259" w:rsidRPr="003F54B6" w:rsidRDefault="00B87A33" w:rsidP="0004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Демонстрационный экзамен (далее - ДЭ) </w:t>
      </w:r>
      <w:r w:rsidRPr="003F54B6">
        <w:rPr>
          <w:rFonts w:ascii="Times New Roman" w:hAnsi="Times New Roman" w:cs="Times New Roman"/>
          <w:sz w:val="28"/>
          <w:szCs w:val="28"/>
        </w:rPr>
        <w:t>–</w:t>
      </w:r>
      <w:r w:rsidR="00042BB8" w:rsidRPr="003F54B6">
        <w:rPr>
          <w:rFonts w:ascii="Times New Roman" w:hAnsi="Times New Roman" w:cs="Times New Roman"/>
          <w:sz w:val="28"/>
          <w:szCs w:val="28"/>
        </w:rPr>
        <w:t xml:space="preserve"> форма аттестации, направленная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Единые оценочные материалы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конкретные комплекты оценочной документации, варианты заданий и критерии оценивания, разрабатываемые Оператором.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Задание ДЭ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комплексная практическая задача, моделирующая профессиональную деятельность и выполняемая в режиме реального времени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указанный в комплекте оценочной документации временной интервал </w:t>
      </w:r>
      <w:r w:rsidRPr="003F54B6">
        <w:rPr>
          <w:rFonts w:ascii="Times New Roman" w:hAnsi="Times New Roman" w:cs="Times New Roman"/>
          <w:sz w:val="28"/>
          <w:szCs w:val="28"/>
        </w:rPr>
        <w:br/>
        <w:t>в условиях реального или смоделированного производственного процесса.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43">
        <w:rPr>
          <w:rFonts w:ascii="Times New Roman" w:hAnsi="Times New Roman" w:cs="Times New Roman"/>
          <w:i/>
          <w:sz w:val="28"/>
          <w:szCs w:val="28"/>
          <w:highlight w:val="yellow"/>
        </w:rPr>
        <w:t>Информационные системы Оператора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– ИСО) - системы, предназначенные для автоматизации процессов, связанных с планированием, организацией и проведением ДЭ, в частности:</w:t>
      </w:r>
    </w:p>
    <w:p w:rsidR="00CA5259" w:rsidRPr="003F54B6" w:rsidRDefault="00B87A3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информационная система для оценивания результатов, предназначенная для непосредственного проведения ДЭ под руководством главного эксперта, оценивания результатов выполнения заданий ДЭ </w:t>
      </w:r>
      <w:r w:rsidRPr="003F54B6">
        <w:rPr>
          <w:rFonts w:ascii="Times New Roman" w:hAnsi="Times New Roman" w:cs="Times New Roman"/>
          <w:sz w:val="28"/>
          <w:szCs w:val="28"/>
        </w:rPr>
        <w:br/>
        <w:t>и оформления сопровождающей и итоговой документации ДЭ.</w:t>
      </w:r>
    </w:p>
    <w:p w:rsidR="00CA5259" w:rsidRPr="003F54B6" w:rsidRDefault="00B87A3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 для размещения оценочных материалов, предназначенная для их формирования и хранения;</w:t>
      </w:r>
    </w:p>
    <w:p w:rsidR="00CA5259" w:rsidRPr="003F54B6" w:rsidRDefault="00B87A3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информационная система для формирования графиков, предназначенная для формирования графиков ДЭ и общего управления процессами их подготовки и проведения.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Комплект оценочной документации (далее – КОД)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t>комплекс требований для проведения ДЭ, перечень оборудования и оснащения, расходных материалов, средств обучения и воспитания, примерный план застройки площадки ДЭ, требования к составу экспертных групп, инструкции по технике безопасности, а также образцы заданий.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Координатор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ответственное лицо от Регионального оператора, отвечающее за все процессы и взаимодействие с Оператором в рамках подготовки и проведения ДЭ</w:t>
      </w:r>
      <w:r w:rsidR="006A392E" w:rsidRPr="003F54B6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iCs/>
          <w:sz w:val="28"/>
          <w:szCs w:val="28"/>
        </w:rPr>
        <w:t>Критерии оценивания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</w:t>
      </w:r>
      <w:r w:rsidRPr="003F54B6">
        <w:rPr>
          <w:rFonts w:ascii="Times New Roman" w:eastAsia="Times New Roman" w:hAnsi="Times New Roman" w:cs="Times New Roman"/>
          <w:sz w:val="28"/>
          <w:szCs w:val="28"/>
        </w:rPr>
        <w:t>разработанная система оценки задания ДЭ, основанная на отдельных профессиональных компетенциях, устанавливающая структуру общей суммы баллов, выставляемых по результатам процедуры оценивания</w:t>
      </w:r>
      <w:r w:rsidRPr="003F54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Куратор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лицо от образовательной организации, ответственное за все процессы и взаимодействие с Региональным оператором в рамках подготовки </w:t>
      </w:r>
      <w:r w:rsidRPr="003F54B6">
        <w:rPr>
          <w:rFonts w:ascii="Times New Roman" w:hAnsi="Times New Roman" w:cs="Times New Roman"/>
          <w:sz w:val="28"/>
          <w:szCs w:val="28"/>
        </w:rPr>
        <w:br/>
        <w:t>и проведения ДЭ.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 xml:space="preserve">Обучающийся </w:t>
      </w:r>
      <w:r w:rsidRPr="003F54B6">
        <w:rPr>
          <w:rFonts w:ascii="Times New Roman" w:hAnsi="Times New Roman" w:cs="Times New Roman"/>
          <w:sz w:val="28"/>
          <w:szCs w:val="28"/>
        </w:rPr>
        <w:t>– лицо,</w:t>
      </w:r>
      <w:r w:rsidRPr="003F5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осваивающее образовательную программу среднего профессионального образования.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i/>
          <w:iCs/>
          <w:sz w:val="28"/>
          <w:szCs w:val="28"/>
        </w:rPr>
        <w:t>Обучающийся с ограниченными возможностями здоровья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t xml:space="preserve"> - физическое лицо, имеющее недостатки в физическом и (или) психологическом развитии, подтвержденные психолого-медико-педагогической комиссией 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br/>
        <w:t>и препятствующие получению образования без создания специальных условий</w:t>
      </w:r>
      <w:r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54B6">
        <w:rPr>
          <w:rFonts w:ascii="Times New Roman" w:hAnsi="Times New Roman" w:cs="Times New Roman"/>
          <w:i/>
          <w:iCs/>
          <w:sz w:val="28"/>
          <w:szCs w:val="28"/>
        </w:rPr>
        <w:t xml:space="preserve">Оператор ДЭ (далее - Оператор) - </w:t>
      </w:r>
      <w:r w:rsidRPr="003F54B6">
        <w:rPr>
          <w:rFonts w:ascii="Times New Roman" w:hAnsi="Times New Roman" w:cs="Times New Roman"/>
          <w:iCs/>
          <w:sz w:val="28"/>
          <w:szCs w:val="28"/>
        </w:rPr>
        <w:t>федеральное государственное образовательное учреждение дополнительного профессионального образования «Институт развития профессионального образования».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Подготовительный день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день, назначаемый не позднее чем за один рабочий день до дня проведения ДЭ, в течение которого главным экспертом проводится комплекс мероприятий по проверке готовности </w:t>
      </w:r>
      <w:r w:rsidR="00F16FB5">
        <w:rPr>
          <w:rFonts w:ascii="Times New Roman" w:hAnsi="Times New Roman" w:cs="Times New Roman"/>
          <w:sz w:val="28"/>
          <w:szCs w:val="28"/>
        </w:rPr>
        <w:t xml:space="preserve">центра проведения </w:t>
      </w:r>
      <w:r w:rsidRPr="003F54B6">
        <w:rPr>
          <w:rFonts w:ascii="Times New Roman" w:hAnsi="Times New Roman" w:cs="Times New Roman"/>
          <w:sz w:val="28"/>
          <w:szCs w:val="28"/>
        </w:rPr>
        <w:t xml:space="preserve">ДЭ, распределение обязанностей между членами экспертной группы, распределение рабочих мест (с использованием способа случайной выборки) и знакомство с ними участников ДЭ. Подготовительный день проводится в присутствии членов экспертной группы, технического эксперта, участников ДЭ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соответствии с графиком проведения ДЭ.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Промежуточная аттестация (далее – ПА)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Продолжительность ДЭ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промежуток времени, непосредственно затрачиваемый участниками ДЭ на выполнение задания, в соответствии </w:t>
      </w:r>
      <w:r w:rsidRPr="003F54B6">
        <w:rPr>
          <w:rFonts w:ascii="Times New Roman" w:hAnsi="Times New Roman" w:cs="Times New Roman"/>
          <w:sz w:val="28"/>
          <w:szCs w:val="28"/>
        </w:rPr>
        <w:br/>
        <w:t>с требованиями КОД.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Профильный уровень ДЭ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уровень ДЭ, который проводится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с использованием КОД, разработанного на основе требований к результатам освоения образовательных программ среднего профессионального образования, установленных ФГОС СПО, и квалификационных требований, заявленных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о практической подготовке обучающихся. Данный уровень ДЭ проводится по решению образовательной организации на основании заявлений выпускников.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Региональный операто</w:t>
      </w:r>
      <w:r w:rsidRPr="003F54B6">
        <w:rPr>
          <w:rFonts w:ascii="Times New Roman" w:hAnsi="Times New Roman" w:cs="Times New Roman"/>
          <w:sz w:val="28"/>
          <w:szCs w:val="28"/>
        </w:rPr>
        <w:t xml:space="preserve">р – организация субъекта Российской Федерации, ответственная за координацию и организацию ДЭ на территории субъекта Российской Федерации. 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Режим видеоконференции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очная форма групповой работы территориально удаленных участников </w:t>
      </w:r>
      <w:r w:rsidR="009C0451" w:rsidRPr="003F54B6">
        <w:rPr>
          <w:rFonts w:ascii="Times New Roman" w:hAnsi="Times New Roman" w:cs="Times New Roman"/>
          <w:sz w:val="28"/>
          <w:szCs w:val="28"/>
        </w:rPr>
        <w:t>ПА и/или ГИА</w:t>
      </w:r>
      <w:r w:rsidRPr="003F54B6">
        <w:rPr>
          <w:rFonts w:ascii="Times New Roman" w:hAnsi="Times New Roman" w:cs="Times New Roman"/>
          <w:sz w:val="28"/>
          <w:szCs w:val="28"/>
        </w:rPr>
        <w:t xml:space="preserve"> в режиме реального времени с использованием телекоммуникационных и мультимедиа технологий.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Смена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промежуток времени (не более 4 часов с учетом перерывов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соответствии с КОД) проведения ДЭ, по истечении которого одна экзаменационная группа сменяет другую.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Технический эксперт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лицо, назначенное </w:t>
      </w:r>
      <w:r w:rsidR="00ED5CE1" w:rsidRPr="003F54B6">
        <w:rPr>
          <w:rFonts w:ascii="Times New Roman" w:hAnsi="Times New Roman" w:cs="Times New Roman"/>
          <w:sz w:val="28"/>
          <w:szCs w:val="28"/>
        </w:rPr>
        <w:t xml:space="preserve">организацией, на которой расположен </w:t>
      </w:r>
      <w:r w:rsidR="00F16FB5">
        <w:rPr>
          <w:rFonts w:ascii="Times New Roman" w:hAnsi="Times New Roman" w:cs="Times New Roman"/>
          <w:sz w:val="28"/>
          <w:szCs w:val="28"/>
        </w:rPr>
        <w:t xml:space="preserve">центр проведения </w:t>
      </w:r>
      <w:r w:rsidRPr="003F54B6">
        <w:rPr>
          <w:rFonts w:ascii="Times New Roman" w:hAnsi="Times New Roman" w:cs="Times New Roman"/>
          <w:sz w:val="28"/>
          <w:szCs w:val="28"/>
        </w:rPr>
        <w:t xml:space="preserve">ДЭ, ответственноеза техническое состояние оборудования и его эксплуатацию, функционирование инфраструктуры </w:t>
      </w:r>
      <w:r w:rsidR="00767A09">
        <w:rPr>
          <w:rFonts w:ascii="Times New Roman" w:hAnsi="Times New Roman" w:cs="Times New Roman"/>
          <w:sz w:val="28"/>
          <w:szCs w:val="28"/>
        </w:rPr>
        <w:t>центра проведения ДЭ</w:t>
      </w:r>
      <w:r w:rsidRPr="003F54B6">
        <w:rPr>
          <w:rFonts w:ascii="Times New Roman" w:hAnsi="Times New Roman" w:cs="Times New Roman"/>
          <w:sz w:val="28"/>
          <w:szCs w:val="28"/>
        </w:rPr>
        <w:t>, а также соблюдение всеми присутствующими на площадке лицами требований охраны трудаи безопасности производства.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Тьютор (ассистент)</w:t>
      </w:r>
      <w:r w:rsidRPr="003F54B6">
        <w:rPr>
          <w:rFonts w:ascii="Times New Roman" w:hAnsi="Times New Roman" w:cs="Times New Roman"/>
          <w:sz w:val="28"/>
          <w:szCs w:val="28"/>
        </w:rPr>
        <w:t xml:space="preserve"> - лицо, сопровождающее экзаменуемых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представляющее одну с экзаменуемыми образовательную организацию, </w:t>
      </w:r>
      <w:r w:rsidRPr="003F54B6">
        <w:rPr>
          <w:rFonts w:ascii="Times New Roman" w:hAnsi="Times New Roman" w:cs="Times New Roman"/>
          <w:sz w:val="28"/>
          <w:szCs w:val="28"/>
        </w:rPr>
        <w:br/>
        <w:t>к обязанностям которого относится оказание необходимой помощи участнику ДЭ из числа лиц с ограниченными возможностями здоровья, детей-инвалидов, инвалидов.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Участники ДЭ (далее – участники и/или экзаменуемые) </w:t>
      </w:r>
      <w:r w:rsidRPr="003F54B6">
        <w:rPr>
          <w:rFonts w:ascii="Times New Roman" w:hAnsi="Times New Roman" w:cs="Times New Roman"/>
          <w:sz w:val="28"/>
          <w:szCs w:val="28"/>
        </w:rPr>
        <w:t xml:space="preserve">– выпускники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обучающиеся образовательных организаций по образовательным программам среднего профессионального образования, допущенные по решению образовательной организации до </w:t>
      </w:r>
      <w:r w:rsidR="009C0451" w:rsidRPr="003F54B6">
        <w:rPr>
          <w:rFonts w:ascii="Times New Roman" w:hAnsi="Times New Roman" w:cs="Times New Roman"/>
          <w:sz w:val="28"/>
          <w:szCs w:val="28"/>
        </w:rPr>
        <w:t>ПА и/или ГИА</w:t>
      </w:r>
      <w:r w:rsidRPr="003F54B6">
        <w:rPr>
          <w:rFonts w:ascii="Times New Roman" w:hAnsi="Times New Roman" w:cs="Times New Roman"/>
          <w:sz w:val="28"/>
          <w:szCs w:val="28"/>
        </w:rPr>
        <w:t xml:space="preserve"> в форме ДЭ, а также зарегистрировавшиеся в ИСО для прохождения процедуры ДЭ.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iCs/>
          <w:sz w:val="28"/>
          <w:szCs w:val="28"/>
        </w:rPr>
        <w:t xml:space="preserve">Центр проведения ДЭ (далее – ЦПДЭ) </w:t>
      </w:r>
      <w:r w:rsidRPr="003F54B6">
        <w:rPr>
          <w:rFonts w:ascii="Times New Roman" w:hAnsi="Times New Roman" w:cs="Times New Roman"/>
          <w:sz w:val="28"/>
          <w:szCs w:val="28"/>
        </w:rPr>
        <w:t xml:space="preserve">– площадка, оборудованная </w:t>
      </w:r>
      <w:r w:rsidRPr="003F54B6">
        <w:rPr>
          <w:rFonts w:ascii="Times New Roman" w:hAnsi="Times New Roman" w:cs="Times New Roman"/>
          <w:sz w:val="28"/>
          <w:szCs w:val="28"/>
        </w:rPr>
        <w:br/>
        <w:t>и оснащенная в соответствии с комплектом оценочной документации.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Член экспертной группы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лицо, обладающее профессиональными знаниями, навыками и опытом в сфере, соответствующей профессии, специальности среднего профессионального образования, по которой проводится ДЭ, </w:t>
      </w:r>
      <w:r w:rsidR="00ED5CE1" w:rsidRPr="003F54B6">
        <w:rPr>
          <w:rFonts w:ascii="Times New Roman" w:hAnsi="Times New Roman" w:cs="Times New Roman"/>
          <w:sz w:val="28"/>
          <w:szCs w:val="28"/>
        </w:rPr>
        <w:t>включенное образовательной организацией в состав экспертной группы, в том числе в рамках состава ГЭК.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t>Экзаменационная группа</w:t>
      </w:r>
      <w:r w:rsidRPr="003F54B6">
        <w:rPr>
          <w:rFonts w:ascii="Times New Roman" w:hAnsi="Times New Roman" w:cs="Times New Roman"/>
          <w:sz w:val="28"/>
          <w:szCs w:val="28"/>
        </w:rPr>
        <w:t xml:space="preserve"> – группа обучающихся образовательной организации, проходящая ДЭ в соответствии с требованиями одного </w:t>
      </w:r>
      <w:r w:rsidR="001D0736" w:rsidRPr="003F54B6">
        <w:rPr>
          <w:rFonts w:ascii="Times New Roman" w:hAnsi="Times New Roman" w:cs="Times New Roman"/>
          <w:sz w:val="28"/>
          <w:szCs w:val="28"/>
        </w:rPr>
        <w:t>КОД</w:t>
      </w:r>
      <w:r w:rsidRPr="003F54B6">
        <w:rPr>
          <w:rFonts w:ascii="Times New Roman" w:hAnsi="Times New Roman" w:cs="Times New Roman"/>
          <w:sz w:val="28"/>
          <w:szCs w:val="28"/>
        </w:rPr>
        <w:t>, в</w:t>
      </w:r>
      <w:r w:rsidR="00395F35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 xml:space="preserve">одном </w:t>
      </w:r>
      <w:r w:rsidR="001D0736" w:rsidRPr="003F54B6">
        <w:rPr>
          <w:rFonts w:ascii="Times New Roman" w:hAnsi="Times New Roman" w:cs="Times New Roman"/>
          <w:sz w:val="28"/>
          <w:szCs w:val="28"/>
        </w:rPr>
        <w:t>ЦП</w:t>
      </w:r>
      <w:r w:rsidRPr="003F54B6">
        <w:rPr>
          <w:rFonts w:ascii="Times New Roman" w:hAnsi="Times New Roman" w:cs="Times New Roman"/>
          <w:sz w:val="28"/>
          <w:szCs w:val="28"/>
        </w:rPr>
        <w:t>ДЭ, созданная решением образовательной организации.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Экспертная группа </w:t>
      </w:r>
      <w:r w:rsidRPr="003F54B6">
        <w:rPr>
          <w:rFonts w:ascii="Times New Roman" w:hAnsi="Times New Roman" w:cs="Times New Roman"/>
          <w:sz w:val="28"/>
          <w:szCs w:val="28"/>
        </w:rPr>
        <w:t xml:space="preserve">– группа экспертов, созданная образовательной организацией </w:t>
      </w:r>
      <w:r w:rsidR="00350A99">
        <w:rPr>
          <w:rFonts w:ascii="Times New Roman" w:hAnsi="Times New Roman" w:cs="Times New Roman"/>
          <w:sz w:val="28"/>
          <w:szCs w:val="28"/>
        </w:rPr>
        <w:t xml:space="preserve">(в том числе, </w:t>
      </w:r>
      <w:r w:rsidRPr="003F54B6">
        <w:rPr>
          <w:rFonts w:ascii="Times New Roman" w:hAnsi="Times New Roman" w:cs="Times New Roman"/>
          <w:sz w:val="28"/>
          <w:szCs w:val="28"/>
        </w:rPr>
        <w:t>в составе ГЭК</w:t>
      </w:r>
      <w:r w:rsidR="00350A99">
        <w:rPr>
          <w:rFonts w:ascii="Times New Roman" w:hAnsi="Times New Roman" w:cs="Times New Roman"/>
          <w:sz w:val="28"/>
          <w:szCs w:val="28"/>
        </w:rPr>
        <w:t>)</w:t>
      </w:r>
      <w:r w:rsidRPr="003F54B6">
        <w:rPr>
          <w:rFonts w:ascii="Times New Roman" w:hAnsi="Times New Roman" w:cs="Times New Roman"/>
          <w:sz w:val="28"/>
          <w:szCs w:val="28"/>
        </w:rPr>
        <w:t xml:space="preserve"> по каждой профессии, специальности среднего профессионального образования или виду деятельности, по которому проводится ДЭ из числа лиц, приглашенных из сторонних организаций </w:t>
      </w:r>
      <w:r w:rsidRPr="003F54B6">
        <w:rPr>
          <w:rFonts w:ascii="Times New Roman" w:hAnsi="Times New Roman" w:cs="Times New Roman"/>
          <w:sz w:val="28"/>
          <w:szCs w:val="28"/>
        </w:rPr>
        <w:br/>
        <w:t>и обладающих профессиональными знаниями, навыками и опытом в сфере, соответствующей профессии, специальности среднего профессионального образования или укрупненной группы профессий и специальностей, по которой проводится ДЭ.</w:t>
      </w:r>
    </w:p>
    <w:p w:rsidR="00CA5259" w:rsidRPr="003F54B6" w:rsidRDefault="00CA52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" w:name="_Toc130230961"/>
      <w:bookmarkStart w:id="5" w:name="_Toc130291763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УСЛОВИЯ ОБЪЕКТИВНОЙ ОЦЕНКИ РЕЗУЛЬТАТОВ ДЕМОНСТРАЦИОННОГО ЭКЗАМЕНА</w:t>
      </w:r>
      <w:bookmarkEnd w:id="4"/>
      <w:bookmarkEnd w:id="5"/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Комплекты оценочных материалов и заданий. 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ДЭ базового и профильного уровня проводится с использованием оценочных материалов, разработанных Оператором. 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КОД для проведения ДЭ разрабатываются Оператором с участием организаций-партнеров, отраслевых и профессиональных сообществ. Разработанные КОД размещаются в специальном разделе на официальном сайте Оператора </w:t>
      </w:r>
      <w:hyperlink r:id="rId9" w:tooltip="https://om.firpo.ru" w:history="1"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om</w:t>
        </w:r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firpo</w:t>
        </w:r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.ru</w:t>
        </w:r>
      </w:hyperlink>
    </w:p>
    <w:p w:rsidR="00CA5259" w:rsidRPr="003F54B6" w:rsidRDefault="00CA5259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Требования к </w:t>
      </w:r>
      <w:r w:rsidR="00350A99"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центрам </w:t>
      </w: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проведения экзамена.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ДЭ проводится в ЦПДЭ.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 При проведении процедуры аттестации с применением дистанционных образовательных технологий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рамках реализации образовательной деятельности требования к ЦПДЭ определяются выбранным КОД. </w:t>
      </w:r>
    </w:p>
    <w:p w:rsidR="00CA5259" w:rsidRPr="00641743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ЦПДЭ может быть дополнительно обследован Оператором 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на предмет соответствия условиям, установленным </w:t>
      </w:r>
      <w:r w:rsidR="00E72B49" w:rsidRPr="00641743">
        <w:rPr>
          <w:rFonts w:ascii="Times New Roman" w:hAnsi="Times New Roman" w:cs="Times New Roman"/>
          <w:sz w:val="28"/>
          <w:szCs w:val="28"/>
          <w:highlight w:val="yellow"/>
        </w:rPr>
        <w:t>КОД</w:t>
      </w:r>
      <w:r w:rsidR="00767A09"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767A09" w:rsidRPr="0064174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 том числе в части наличия расходных материалов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В случае выявления несоответствий </w:t>
      </w:r>
      <w:r w:rsidR="00E72B49"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Оператор </w:t>
      </w: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оставляет за собой право информировать </w:t>
      </w:r>
      <w:r w:rsidR="00ED5CE1"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Ф</w:t>
      </w: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едеральную службу по надзору в сфере образования и науки и органы исполнительной власти субъектов Российской Федерации</w:t>
      </w:r>
      <w:r w:rsidRPr="00641743">
        <w:rPr>
          <w:rFonts w:ascii="Times New Roman" w:eastAsia="Segoe UI" w:hAnsi="Times New Roman" w:cs="Times New Roman"/>
          <w:b/>
          <w:bCs/>
          <w:sz w:val="28"/>
          <w:szCs w:val="28"/>
          <w:highlight w:val="yellow"/>
        </w:rPr>
        <w:t xml:space="preserve">, осуществляющие переданные </w:t>
      </w:r>
      <w:r w:rsidR="00ED5CE1" w:rsidRPr="00641743">
        <w:rPr>
          <w:rFonts w:ascii="Times New Roman" w:eastAsia="Segoe UI" w:hAnsi="Times New Roman" w:cs="Times New Roman"/>
          <w:b/>
          <w:bCs/>
          <w:sz w:val="28"/>
          <w:szCs w:val="28"/>
          <w:highlight w:val="yellow"/>
        </w:rPr>
        <w:t xml:space="preserve">полномочия </w:t>
      </w:r>
      <w:r w:rsidRPr="00641743">
        <w:rPr>
          <w:rFonts w:ascii="Times New Roman" w:eastAsia="Segoe UI" w:hAnsi="Times New Roman" w:cs="Times New Roman"/>
          <w:b/>
          <w:bCs/>
          <w:sz w:val="28"/>
          <w:szCs w:val="28"/>
          <w:highlight w:val="yellow"/>
        </w:rPr>
        <w:t xml:space="preserve">Российской Федерацией </w:t>
      </w:r>
      <w:r w:rsidR="00ED5CE1" w:rsidRPr="00641743">
        <w:rPr>
          <w:rFonts w:ascii="Times New Roman" w:eastAsia="Segoe UI" w:hAnsi="Times New Roman" w:cs="Times New Roman"/>
          <w:b/>
          <w:bCs/>
          <w:sz w:val="28"/>
          <w:szCs w:val="28"/>
          <w:highlight w:val="yellow"/>
        </w:rPr>
        <w:t>в сфере образо</w:t>
      </w:r>
      <w:r w:rsidR="00E72B49" w:rsidRPr="00641743">
        <w:rPr>
          <w:rFonts w:ascii="Times New Roman" w:eastAsia="Segoe UI" w:hAnsi="Times New Roman" w:cs="Times New Roman"/>
          <w:b/>
          <w:bCs/>
          <w:sz w:val="28"/>
          <w:szCs w:val="28"/>
          <w:highlight w:val="yellow"/>
        </w:rPr>
        <w:t>ва</w:t>
      </w:r>
      <w:r w:rsidR="00ED5CE1" w:rsidRPr="00641743">
        <w:rPr>
          <w:rFonts w:ascii="Times New Roman" w:eastAsia="Segoe UI" w:hAnsi="Times New Roman" w:cs="Times New Roman"/>
          <w:b/>
          <w:bCs/>
          <w:sz w:val="28"/>
          <w:szCs w:val="28"/>
          <w:highlight w:val="yellow"/>
        </w:rPr>
        <w:t>ния</w:t>
      </w:r>
      <w:r w:rsidRPr="00641743">
        <w:rPr>
          <w:rFonts w:ascii="Times New Roman" w:eastAsia="Segoe UI" w:hAnsi="Times New Roman" w:cs="Times New Roman"/>
          <w:sz w:val="28"/>
          <w:szCs w:val="28"/>
          <w:highlight w:val="yellow"/>
        </w:rPr>
        <w:t>.</w:t>
      </w:r>
    </w:p>
    <w:p w:rsidR="00CA5259" w:rsidRPr="003F54B6" w:rsidRDefault="00CA5259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Требования к формированию экспертных комиссий и выполнению экспертной оценки выполнения заданий экзамена.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При проведении ДЭ создается экспертная группа 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 xml:space="preserve">из числа лиц, </w:t>
      </w: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приглашенных из сторонних организаций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 xml:space="preserve"> и обладающих профессиональными знаниями, навыками опытом в сфере, соответствующей профессии, специальности среднего профессионального 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образования или укрупненной группы профессий и специальностей, по которой проводится ДЭ</w:t>
      </w:r>
      <w:r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Экспертная группа создается по каждой профессии, специальности СПО или виду деятельности, по которому проводится ДЭ.</w:t>
      </w:r>
    </w:p>
    <w:p w:rsidR="00CA5259" w:rsidRPr="00641743" w:rsidRDefault="000E4D36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>Экспертную группу возглавляет Г</w:t>
      </w:r>
      <w:r w:rsidR="00B87A33" w:rsidRPr="00641743">
        <w:rPr>
          <w:rFonts w:ascii="Times New Roman" w:hAnsi="Times New Roman" w:cs="Times New Roman"/>
          <w:sz w:val="28"/>
          <w:szCs w:val="28"/>
          <w:highlight w:val="yellow"/>
        </w:rPr>
        <w:t>лавный эксперт, н</w:t>
      </w:r>
      <w:r w:rsidR="00A86A74"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азначаемый </w:t>
      </w:r>
      <w:r w:rsidR="00A86A74" w:rsidRPr="00641743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из числа экспертов (в рамках ГИА главный эксперт назначается из числа экспертов, </w:t>
      </w:r>
      <w:r w:rsidR="00B87A33" w:rsidRPr="00641743">
        <w:rPr>
          <w:rFonts w:ascii="Times New Roman" w:hAnsi="Times New Roman" w:cs="Times New Roman"/>
          <w:sz w:val="28"/>
          <w:szCs w:val="28"/>
          <w:highlight w:val="yellow"/>
        </w:rPr>
        <w:t>включенных в состав ГЭК</w:t>
      </w:r>
      <w:r w:rsidR="00A86A74" w:rsidRPr="00641743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B87A33"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Главный эксперт организует и контролирует деятельность возглавляемой экспертной группы, обеспечивает соблюдение всех требований </w:t>
      </w:r>
      <w:r w:rsidRPr="003F54B6">
        <w:rPr>
          <w:rFonts w:ascii="Times New Roman" w:hAnsi="Times New Roman" w:cs="Times New Roman"/>
          <w:sz w:val="28"/>
          <w:szCs w:val="28"/>
        </w:rPr>
        <w:br/>
        <w:t>к проведению экзамена и не участвует в оценивании его результатов.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Оценку выполнения заданий ДЭ осуществляет экспертная группа.</w:t>
      </w:r>
    </w:p>
    <w:p w:rsidR="00CA5259" w:rsidRPr="00641743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В целях соблюдения принципов объективности и независимости 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при проведении ДЭ не допускается участие в оценивании заданий ДЭ экспертов, принимавших участие в подготовке экзаменуемых или представляющих 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br/>
        <w:t>с экзаменуемыми одну образовательную организацию.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Лица, привлекаемые в качестве экспертов экспертной группы, вправе на добровольной основе пройти обучение и аккредитацию в качестве экспертов ДЭ </w:t>
      </w:r>
      <w:r w:rsidRPr="003F54B6"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  <w:r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3F54B6" w:rsidRDefault="00CA5259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Применение ИСО при проведении демонстрационного экзамена.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Все участники ДЭ и эксперты (в том числе технический эксперт) должны быть зарегистрированы в ИСО с учетом требований Федерального закона от 27 июля 2006 года № 152-ФЗ «О персональных данных». 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Процессы организации и проведения ДЭ, включая формирование экзаменационных групп, процедуры согласования и назначения экспертов, обследование ЦПДЭ, автоматизированный выбор заданий, а также обработка </w:t>
      </w:r>
      <w:r w:rsidRPr="003F54B6">
        <w:rPr>
          <w:rFonts w:ascii="Times New Roman" w:hAnsi="Times New Roman" w:cs="Times New Roman"/>
          <w:sz w:val="28"/>
          <w:szCs w:val="28"/>
        </w:rPr>
        <w:br/>
        <w:t>и мониторинг результатов ДЭ осуществляются в ИСО.</w:t>
      </w:r>
    </w:p>
    <w:p w:rsidR="00CA5259" w:rsidRPr="003F54B6" w:rsidRDefault="00CA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" w:name="_Toc130230962"/>
      <w:bookmarkStart w:id="7" w:name="_Toc130291764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III</w:t>
      </w:r>
      <w:r w:rsidR="00E156CB"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ВЗАИМОДЕЙСТВИЯ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РЕГИОНАЛЬНЫХ ОПЕРАТОРОВ</w:t>
      </w:r>
      <w:r w:rsidR="00E156CB"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</w:t>
      </w:r>
      <w:r w:rsidR="00B5257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 w:rsidR="00E156CB"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ОБРА</w:t>
      </w:r>
      <w:r w:rsidR="00F16F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</w:t>
      </w:r>
      <w:r w:rsidR="00E156CB"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ОВ</w:t>
      </w:r>
      <w:r w:rsidR="00F16FB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E156CB"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ТЕЛЬНЫМИ ОРГАНИЗАЦИЯМИ И ОПЕРАТОРОМ</w:t>
      </w:r>
      <w:bookmarkEnd w:id="6"/>
      <w:bookmarkEnd w:id="7"/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ДЭ проводится в соответствии с заявками, направленными в адрес Оператора от субъектов Российской Федерации.  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Для организации работы по подготовке и проведению ДЭ в субъекте Российской Федерации определяется Региональный о</w:t>
      </w:r>
      <w:r w:rsidR="002038D9" w:rsidRPr="003F54B6">
        <w:rPr>
          <w:rFonts w:ascii="Times New Roman" w:hAnsi="Times New Roman" w:cs="Times New Roman"/>
          <w:sz w:val="28"/>
          <w:szCs w:val="28"/>
        </w:rPr>
        <w:t>ператор и ответственное лицо - к</w:t>
      </w:r>
      <w:r w:rsidRPr="003F54B6">
        <w:rPr>
          <w:rFonts w:ascii="Times New Roman" w:hAnsi="Times New Roman" w:cs="Times New Roman"/>
          <w:sz w:val="28"/>
          <w:szCs w:val="28"/>
        </w:rPr>
        <w:t>оординатор.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Times New Roman" w:hAnsi="Times New Roman" w:cs="Times New Roman"/>
          <w:sz w:val="28"/>
          <w:szCs w:val="28"/>
        </w:rPr>
        <w:t>Процесс формирования единой заявки</w:t>
      </w:r>
      <w:r w:rsidRPr="003F54B6">
        <w:rPr>
          <w:rStyle w:val="af4"/>
          <w:rFonts w:ascii="Times New Roman" w:eastAsia="Times New Roman" w:hAnsi="Times New Roman" w:cs="Times New Roman"/>
          <w:sz w:val="28"/>
          <w:szCs w:val="28"/>
        </w:rPr>
        <w:footnoteReference w:id="3"/>
      </w:r>
      <w:r w:rsidRPr="003F54B6">
        <w:rPr>
          <w:rFonts w:ascii="Times New Roman" w:eastAsia="Times New Roman" w:hAnsi="Times New Roman" w:cs="Times New Roman"/>
          <w:sz w:val="28"/>
          <w:szCs w:val="28"/>
        </w:rPr>
        <w:t xml:space="preserve"> от субъекта Российской Федерации в ИСО осуществляется Региональным оператором в лице </w:t>
      </w:r>
      <w:r w:rsidR="002038D9" w:rsidRPr="003F54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F54B6">
        <w:rPr>
          <w:rFonts w:ascii="Times New Roman" w:eastAsia="Times New Roman" w:hAnsi="Times New Roman" w:cs="Times New Roman"/>
          <w:sz w:val="28"/>
          <w:szCs w:val="28"/>
        </w:rPr>
        <w:t xml:space="preserve">оординатора.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 xml:space="preserve">Сбор заявок на организационно-техническое и информационное обеспечение ДЭ по образовательным программам среднего профессионального образования в рамках </w:t>
      </w:r>
      <w:r w:rsidR="009C0451" w:rsidRPr="003F54B6">
        <w:rPr>
          <w:rFonts w:ascii="Times New Roman" w:hAnsi="Times New Roman" w:cs="Times New Roman"/>
          <w:sz w:val="28"/>
          <w:szCs w:val="28"/>
        </w:rPr>
        <w:t xml:space="preserve">ПА и/или ГИА </w:t>
      </w:r>
      <w:r w:rsidRPr="003F54B6">
        <w:rPr>
          <w:rFonts w:ascii="Times New Roman" w:hAnsi="Times New Roman" w:cs="Times New Roman"/>
          <w:sz w:val="28"/>
          <w:szCs w:val="28"/>
        </w:rPr>
        <w:t>от субъектов Российской Федерации осуществляется на основании графиков, сформированных Региональными операторами совместно с образовательными организациями посредством использования ИСО</w:t>
      </w:r>
      <w:r w:rsidRPr="003F54B6">
        <w:rPr>
          <w:rStyle w:val="af4"/>
          <w:rFonts w:ascii="Times New Roman" w:hAnsi="Times New Roman" w:cs="Times New Roman"/>
          <w:sz w:val="28"/>
          <w:szCs w:val="28"/>
        </w:rPr>
        <w:footnoteReference w:id="4"/>
      </w:r>
      <w:r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Прием и обработка заявок на проведение ДЭ осуществляется </w:t>
      </w:r>
      <w:r w:rsidRPr="003F54B6">
        <w:rPr>
          <w:rFonts w:ascii="Times New Roman" w:hAnsi="Times New Roman" w:cs="Times New Roman"/>
          <w:sz w:val="28"/>
          <w:szCs w:val="28"/>
        </w:rPr>
        <w:br/>
        <w:t>в соответствии со сроками и порядком, установленным Оператором.</w:t>
      </w:r>
      <w:r w:rsidRPr="003F54B6">
        <w:rPr>
          <w:rStyle w:val="af4"/>
          <w:rFonts w:ascii="Times New Roman" w:hAnsi="Times New Roman" w:cs="Times New Roman"/>
          <w:sz w:val="28"/>
          <w:szCs w:val="28"/>
        </w:rPr>
        <w:footnoteReference w:id="5"/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2038D9" w:rsidRPr="003F54B6">
        <w:rPr>
          <w:rFonts w:ascii="Times New Roman" w:eastAsia="Times New Roman" w:hAnsi="Times New Roman" w:cs="Times New Roman"/>
          <w:sz w:val="28"/>
          <w:szCs w:val="28"/>
        </w:rPr>
        <w:t xml:space="preserve"> проведения ДЭ, сформированный к</w:t>
      </w:r>
      <w:r w:rsidRPr="003F54B6">
        <w:rPr>
          <w:rFonts w:ascii="Times New Roman" w:eastAsia="Times New Roman" w:hAnsi="Times New Roman" w:cs="Times New Roman"/>
          <w:sz w:val="28"/>
          <w:szCs w:val="28"/>
        </w:rPr>
        <w:t>уратором, про</w:t>
      </w:r>
      <w:r w:rsidR="002038D9" w:rsidRPr="003F54B6">
        <w:rPr>
          <w:rFonts w:ascii="Times New Roman" w:eastAsia="Times New Roman" w:hAnsi="Times New Roman" w:cs="Times New Roman"/>
          <w:sz w:val="28"/>
          <w:szCs w:val="28"/>
        </w:rPr>
        <w:t xml:space="preserve">веряется </w:t>
      </w:r>
      <w:r w:rsidR="002038D9" w:rsidRPr="003F54B6">
        <w:rPr>
          <w:rFonts w:ascii="Times New Roman" w:eastAsia="Times New Roman" w:hAnsi="Times New Roman" w:cs="Times New Roman"/>
          <w:sz w:val="28"/>
          <w:szCs w:val="28"/>
        </w:rPr>
        <w:br/>
        <w:t>и согласовывается к</w:t>
      </w:r>
      <w:r w:rsidRPr="003F54B6">
        <w:rPr>
          <w:rFonts w:ascii="Times New Roman" w:eastAsia="Times New Roman" w:hAnsi="Times New Roman" w:cs="Times New Roman"/>
          <w:sz w:val="28"/>
          <w:szCs w:val="28"/>
        </w:rPr>
        <w:t xml:space="preserve">оординатором в части корректности и полноты заполнения установленной формы графика проведения ДЭ.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Times New Roman" w:hAnsi="Times New Roman" w:cs="Times New Roman"/>
          <w:sz w:val="28"/>
          <w:szCs w:val="28"/>
        </w:rPr>
        <w:t xml:space="preserve">График проведения ДЭ, согласованный </w:t>
      </w:r>
      <w:r w:rsidR="002038D9" w:rsidRPr="003F54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F54B6">
        <w:rPr>
          <w:rFonts w:ascii="Times New Roman" w:eastAsia="Times New Roman" w:hAnsi="Times New Roman" w:cs="Times New Roman"/>
          <w:sz w:val="28"/>
          <w:szCs w:val="28"/>
        </w:rPr>
        <w:t>оординатором, далее рассматривается и согласовывается Оператором с использованием программно-аппаратных возможностей ИСО.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Оператор при отсутствии замечаний согласовывает заявку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на проведение ДЭ в ИСО. В случае выявления несоответствий Оператор отклоняет заявку или направляет на доработку. </w:t>
      </w:r>
    </w:p>
    <w:p w:rsidR="00E156CB" w:rsidRPr="003F54B6" w:rsidRDefault="00B87A33" w:rsidP="00E156C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После согласования Оператором сформированного Графика п</w:t>
      </w:r>
      <w:r w:rsidR="002038D9" w:rsidRPr="003F54B6">
        <w:rPr>
          <w:rFonts w:ascii="Times New Roman" w:hAnsi="Times New Roman" w:cs="Times New Roman"/>
          <w:sz w:val="28"/>
          <w:szCs w:val="28"/>
        </w:rPr>
        <w:t>роведения ДЭ (далее - График) к</w:t>
      </w:r>
      <w:r w:rsidRPr="003F54B6">
        <w:rPr>
          <w:rFonts w:ascii="Times New Roman" w:hAnsi="Times New Roman" w:cs="Times New Roman"/>
          <w:sz w:val="28"/>
          <w:szCs w:val="28"/>
        </w:rPr>
        <w:t xml:space="preserve">оординатор экспортирует его из ИСО </w:t>
      </w:r>
      <w:r w:rsidRPr="003F54B6">
        <w:rPr>
          <w:rFonts w:ascii="Times New Roman" w:hAnsi="Times New Roman" w:cs="Times New Roman"/>
          <w:sz w:val="28"/>
          <w:szCs w:val="28"/>
        </w:rPr>
        <w:br/>
        <w:t>и направляет информацию в региональные органы исполнительной власти (далее – РОИВ).</w:t>
      </w:r>
    </w:p>
    <w:p w:rsidR="00CA5259" w:rsidRPr="003F54B6" w:rsidRDefault="00B87A33" w:rsidP="00E156C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РОИВ направляет скан-копии заверенных руководителем Графика </w:t>
      </w:r>
      <w:r w:rsidRPr="003F54B6">
        <w:rPr>
          <w:rFonts w:ascii="Times New Roman" w:hAnsi="Times New Roman" w:cs="Times New Roman"/>
          <w:sz w:val="28"/>
          <w:szCs w:val="28"/>
        </w:rPr>
        <w:br/>
        <w:t>и сопроводительного письма на адрес электронной почты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Pr="003F54B6">
        <w:rPr>
          <w:rFonts w:ascii="Times New Roman" w:hAnsi="Times New Roman" w:cs="Times New Roman"/>
          <w:sz w:val="28"/>
          <w:szCs w:val="28"/>
        </w:rPr>
        <w:t xml:space="preserve"> (</w:t>
      </w:r>
      <w:r w:rsidR="00E156CB" w:rsidRPr="003F54B6">
        <w:rPr>
          <w:rFonts w:ascii="Times New Roman" w:hAnsi="Times New Roman" w:cs="Times New Roman"/>
          <w:sz w:val="28"/>
          <w:szCs w:val="28"/>
        </w:rPr>
        <w:t>Заявки направляются Оператору в электронном виде на адрес электронной почты de@firpo.ru</w:t>
      </w:r>
      <w:r w:rsidRPr="003F54B6">
        <w:rPr>
          <w:rFonts w:ascii="Times New Roman" w:hAnsi="Times New Roman" w:cs="Times New Roman"/>
          <w:sz w:val="28"/>
          <w:szCs w:val="28"/>
        </w:rPr>
        <w:t>)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 или через ИСО.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Формирование и согласование Графика с Оператором производится в ИСО, после чего График экспортируется из ИСО в соответствии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с установленной формой. Сформированные Графики заверяются руководителем РОИВ, скан-копии заявок (с сопроводительным письмом) на ДЭ предоставляются Оператору на адрес электронной почты: </w:t>
      </w:r>
      <w:hyperlink r:id="rId10" w:tooltip="mailto:de@firpo.ru" w:history="1"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de@firpo.ru</w:t>
        </w:r>
      </w:hyperlink>
      <w:r w:rsidRPr="003F54B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A5259" w:rsidRPr="003F54B6" w:rsidRDefault="00CA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8" w:name="_Toc130230963"/>
      <w:bookmarkStart w:id="9" w:name="_Toc130291765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IV</w:t>
      </w:r>
      <w:r w:rsidR="00E156CB"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ОБЯЗАННОСТИ ОБРАЗОВАТЕЛЬНЫХ ОРГАНИЗАЦИЙ ПРИ ПОДГОТОВКЕ К ДЕМОНСТРАЦИОННОМУ ЭКЗАМЕНУ</w:t>
      </w:r>
      <w:bookmarkEnd w:id="8"/>
      <w:bookmarkEnd w:id="9"/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Для проведения ДЭ образовательной организацией из перечня, размещенного на информационном ресурсе </w:t>
      </w:r>
      <w:r w:rsidR="007D678C">
        <w:rPr>
          <w:rFonts w:ascii="Times New Roman" w:hAnsi="Times New Roman" w:cs="Times New Roman"/>
          <w:sz w:val="28"/>
          <w:szCs w:val="28"/>
        </w:rPr>
        <w:t>Оператора</w:t>
      </w:r>
      <w:hyperlink r:id="rId11" w:tooltip="https://om.firpo.ru/" w:history="1">
        <w:r w:rsidRPr="003F54B6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https://om.firpo.ru/</w:t>
        </w:r>
      </w:hyperlink>
      <w:r w:rsidRPr="003F54B6">
        <w:rPr>
          <w:rFonts w:ascii="Times New Roman" w:hAnsi="Times New Roman" w:cs="Times New Roman"/>
          <w:sz w:val="28"/>
          <w:szCs w:val="28"/>
        </w:rPr>
        <w:t xml:space="preserve">, выбирается КОД по профессии или специальности. 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Согласно заявлениям </w:t>
      </w:r>
      <w:r w:rsidR="00E156CB" w:rsidRPr="003F54B6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выпускников </w:t>
      </w:r>
      <w:r w:rsidRPr="003F54B6">
        <w:rPr>
          <w:rFonts w:ascii="Times New Roman" w:hAnsi="Times New Roman" w:cs="Times New Roman"/>
          <w:sz w:val="28"/>
          <w:szCs w:val="28"/>
        </w:rPr>
        <w:t xml:space="preserve">для проведения ДЭ в рамках ГИА определяется уровень ДЭ.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рамках одной учебной группы может быть разный уровень ДЭ.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При формировании графиков в ИСО образовательной организации необходимо предусмотреть выполнение данного условия.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Выбирая КОД для проведения ДЭ, образовательная организация выполняет требования:</w:t>
      </w:r>
    </w:p>
    <w:p w:rsidR="00CA5259" w:rsidRPr="003F54B6" w:rsidRDefault="00B87A3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уровня ДЭ;</w:t>
      </w:r>
    </w:p>
    <w:p w:rsidR="00CA5259" w:rsidRPr="003F54B6" w:rsidRDefault="00B87A3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к оборудованию, оснащению и расходным материалам </w:t>
      </w:r>
      <w:r w:rsidRPr="003F54B6">
        <w:rPr>
          <w:rFonts w:ascii="Times New Roman" w:hAnsi="Times New Roman" w:cs="Times New Roman"/>
          <w:sz w:val="28"/>
          <w:szCs w:val="28"/>
        </w:rPr>
        <w:br/>
        <w:t>для проведения ДЭ, средствам обучения и воспитания, примерному плану застройки;</w:t>
      </w:r>
    </w:p>
    <w:p w:rsidR="00CA5259" w:rsidRPr="003F54B6" w:rsidRDefault="00B87A3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перечню знаний, умений и навыков, подлежащих оценке в рамках ДЭ;</w:t>
      </w:r>
    </w:p>
    <w:p w:rsidR="00CA5259" w:rsidRPr="003F54B6" w:rsidRDefault="00B87A33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к количественному составу экспертных групп для оценки выполнения заданий.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Использование выбранного КОД в рамках </w:t>
      </w:r>
      <w:r w:rsidR="00E72B49" w:rsidRPr="003F54B6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3F54B6">
        <w:rPr>
          <w:rFonts w:ascii="Times New Roman" w:hAnsi="Times New Roman" w:cs="Times New Roman"/>
          <w:sz w:val="28"/>
          <w:szCs w:val="28"/>
        </w:rPr>
        <w:t>проведения ДЭ осуществляется</w:t>
      </w:r>
      <w:r w:rsidR="00E72B49" w:rsidRPr="003F54B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КОД.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Участники проходят ДЭ в ЦПДЭ в составе экзаменационных групп.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После выбора КОД образовательной организацией производится формирование экзаменационных групп с учетом доступного количества рабочих мест в ЦПДЭ, продолжительности экзаменов и особенностей выполнения модулей задания с соблюдением норм трудового законодательства </w:t>
      </w:r>
      <w:r w:rsidRPr="003F54B6">
        <w:rPr>
          <w:rFonts w:ascii="Times New Roman" w:hAnsi="Times New Roman" w:cs="Times New Roman"/>
          <w:sz w:val="28"/>
          <w:szCs w:val="28"/>
        </w:rPr>
        <w:br/>
        <w:t>и документов, регламентирующих порядок осуществления образовательной деятельности.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 случае если количество рабочих мест ЦПДЭ больше, </w:t>
      </w:r>
      <w:r w:rsidRPr="003F54B6">
        <w:rPr>
          <w:rFonts w:ascii="Times New Roman" w:hAnsi="Times New Roman" w:cs="Times New Roman"/>
          <w:sz w:val="28"/>
          <w:szCs w:val="28"/>
        </w:rPr>
        <w:br/>
        <w:t>чем количество экзаменуемых, возможно формирование экзаменационной группы из обучающихся разных учебных групп.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Одна экзаменационная группа может выполнять задание ДЭ </w:t>
      </w:r>
      <w:r w:rsidRPr="003F54B6">
        <w:rPr>
          <w:rFonts w:ascii="Times New Roman" w:hAnsi="Times New Roman" w:cs="Times New Roman"/>
          <w:sz w:val="28"/>
          <w:szCs w:val="28"/>
        </w:rPr>
        <w:br/>
        <w:t>в течение одной смены в соответствии с выбранным КОД. В один день может быть организовано несколько смен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Одна учебная группа может быть распределена на несколько экзаменационных групп. При этом, если учебная группа проходит процедуру ДЭ и в ИСО отражена в одном экзамене (т.е. имеет один </w:t>
      </w:r>
      <w:r w:rsidRPr="003F54B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F54B6">
        <w:rPr>
          <w:rFonts w:ascii="Times New Roman" w:hAnsi="Times New Roman" w:cs="Times New Roman"/>
          <w:sz w:val="28"/>
          <w:szCs w:val="28"/>
        </w:rPr>
        <w:t xml:space="preserve"> экзамена),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то </w:t>
      </w:r>
      <w:r w:rsidR="00E72B49" w:rsidRPr="003F54B6">
        <w:rPr>
          <w:rFonts w:ascii="Times New Roman" w:hAnsi="Times New Roman" w:cs="Times New Roman"/>
          <w:sz w:val="28"/>
          <w:szCs w:val="28"/>
        </w:rPr>
        <w:t xml:space="preserve">возможно проведение единого </w:t>
      </w:r>
      <w:r w:rsidRPr="003F54B6">
        <w:rPr>
          <w:rFonts w:ascii="Times New Roman" w:hAnsi="Times New Roman" w:cs="Times New Roman"/>
          <w:sz w:val="28"/>
          <w:szCs w:val="28"/>
        </w:rPr>
        <w:t>подготовительн</w:t>
      </w:r>
      <w:r w:rsidR="00E72B49" w:rsidRPr="003F54B6">
        <w:rPr>
          <w:rFonts w:ascii="Times New Roman" w:hAnsi="Times New Roman" w:cs="Times New Roman"/>
          <w:sz w:val="28"/>
          <w:szCs w:val="28"/>
        </w:rPr>
        <w:t>ого д</w:t>
      </w:r>
      <w:r w:rsidRPr="003F54B6">
        <w:rPr>
          <w:rFonts w:ascii="Times New Roman" w:hAnsi="Times New Roman" w:cs="Times New Roman"/>
          <w:sz w:val="28"/>
          <w:szCs w:val="28"/>
        </w:rPr>
        <w:t>н</w:t>
      </w:r>
      <w:r w:rsidR="00E72B49" w:rsidRPr="003F54B6">
        <w:rPr>
          <w:rFonts w:ascii="Times New Roman" w:hAnsi="Times New Roman" w:cs="Times New Roman"/>
          <w:sz w:val="28"/>
          <w:szCs w:val="28"/>
        </w:rPr>
        <w:t xml:space="preserve">я для всей учебной группы. </w:t>
      </w:r>
      <w:r w:rsidRPr="003F54B6">
        <w:rPr>
          <w:rFonts w:ascii="Times New Roman" w:hAnsi="Times New Roman" w:cs="Times New Roman"/>
          <w:sz w:val="28"/>
          <w:szCs w:val="28"/>
        </w:rPr>
        <w:t xml:space="preserve">Если учебная группа распределена на разные экзаменационные группы (и в ИСО имеет разные </w:t>
      </w:r>
      <w:r w:rsidRPr="003F54B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F54B6">
        <w:rPr>
          <w:rFonts w:ascii="Times New Roman" w:hAnsi="Times New Roman" w:cs="Times New Roman"/>
          <w:sz w:val="28"/>
          <w:szCs w:val="28"/>
        </w:rPr>
        <w:t xml:space="preserve"> экзамена), то подготовительный день проводится для каждой экзаменационной группы. 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При проведении ДЭ образовательная организация вправе применять средства электронного обучения и дистанционные образовательные технологии при условии выполнения требований законодательства, регулирующего вопросы организации и проведения аттестации, а также требований КОД в части оснащения ЦПДЭ </w:t>
      </w:r>
      <w:r w:rsidR="00767A09" w:rsidRPr="00641743">
        <w:rPr>
          <w:rFonts w:ascii="Times New Roman" w:hAnsi="Times New Roman" w:cs="Times New Roman"/>
          <w:sz w:val="28"/>
          <w:szCs w:val="18"/>
          <w:highlight w:val="yellow"/>
          <w:shd w:val="clear" w:color="auto" w:fill="FFFFFF"/>
        </w:rPr>
        <w:t>и застройки площадки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CA5259" w:rsidRPr="003F54B6" w:rsidRDefault="00B87A33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743">
        <w:rPr>
          <w:rFonts w:ascii="Times New Roman" w:hAnsi="Times New Roman" w:cs="Times New Roman"/>
          <w:b/>
          <w:bCs/>
          <w:sz w:val="28"/>
          <w:szCs w:val="28"/>
        </w:rPr>
        <w:t xml:space="preserve">даты экзамена определяются образовательной организацией 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br/>
        <w:t>в соответствии с графиком учебного процесса</w:t>
      </w:r>
      <w:r w:rsidRPr="003F54B6">
        <w:rPr>
          <w:rFonts w:ascii="Times New Roman" w:hAnsi="Times New Roman" w:cs="Times New Roman"/>
          <w:sz w:val="28"/>
          <w:szCs w:val="28"/>
        </w:rPr>
        <w:t xml:space="preserve">, в том числе проведение ДЭ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выходные дни. При планировании дат проведения ДЭ необходимо учитывать </w:t>
      </w:r>
      <w:r w:rsidRPr="003F54B6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возможности у Оператора осуществления технической </w:t>
      </w:r>
      <w:r w:rsidRPr="003F54B6">
        <w:rPr>
          <w:rFonts w:ascii="Times New Roman" w:hAnsi="Times New Roman" w:cs="Times New Roman"/>
          <w:sz w:val="28"/>
          <w:szCs w:val="28"/>
        </w:rPr>
        <w:br/>
        <w:t>и (или) консультационной поддержки в выходные и праздничные дни;</w:t>
      </w:r>
    </w:p>
    <w:p w:rsidR="00CA5259" w:rsidRPr="003F54B6" w:rsidRDefault="00B87A33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дата подготовительного дня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 проводится не позднее чем за 1 (один) рабочий день до </w:t>
      </w:r>
      <w:r w:rsidRPr="003F54B6">
        <w:rPr>
          <w:rFonts w:ascii="Times New Roman" w:hAnsi="Times New Roman" w:cs="Times New Roman"/>
          <w:sz w:val="28"/>
          <w:szCs w:val="28"/>
        </w:rPr>
        <w:t>дат</w:t>
      </w:r>
      <w:r w:rsidR="00E156CB" w:rsidRPr="003F54B6">
        <w:rPr>
          <w:rFonts w:ascii="Times New Roman" w:hAnsi="Times New Roman" w:cs="Times New Roman"/>
          <w:sz w:val="28"/>
          <w:szCs w:val="28"/>
        </w:rPr>
        <w:t>ы</w:t>
      </w:r>
      <w:r w:rsidRPr="003F54B6">
        <w:rPr>
          <w:rFonts w:ascii="Times New Roman" w:hAnsi="Times New Roman" w:cs="Times New Roman"/>
          <w:sz w:val="28"/>
          <w:szCs w:val="28"/>
        </w:rPr>
        <w:t xml:space="preserve"> проведения ДЭ. Исключения составляют дни ДЭ, приходящиеся на выходные дни, праздничные дни или если это обусловлено технологическими особенностями ДЭ (например, требуется 1 (один) день для проведения демонтажных работ на площадке);</w:t>
      </w:r>
    </w:p>
    <w:p w:rsidR="00CA5259" w:rsidRPr="003F54B6" w:rsidRDefault="00B87A33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дата выдачи задания для ДЭ осуществляется в день, предшествующий дню ДЭ. Если день выдачи задания выпадает на выходной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или праздничный день, дата выдачи задания может быть указана в рабочий день, предшествующий дню проведения ДЭ.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Проведение ДЭ по КОД, предусматривающего длительность более </w:t>
      </w:r>
      <w:r w:rsidRPr="003F54B6">
        <w:rPr>
          <w:rFonts w:ascii="Times New Roman" w:hAnsi="Times New Roman" w:cs="Times New Roman"/>
          <w:sz w:val="28"/>
          <w:szCs w:val="28"/>
        </w:rPr>
        <w:br/>
        <w:t>4 (четырех) часов в две и более смен (в один день), возможно при получении официального письма</w:t>
      </w:r>
      <w:r w:rsidR="002038D9" w:rsidRPr="003F54B6">
        <w:rPr>
          <w:rFonts w:ascii="Times New Roman" w:hAnsi="Times New Roman" w:cs="Times New Roman"/>
          <w:sz w:val="28"/>
          <w:szCs w:val="28"/>
        </w:rPr>
        <w:t>, направленного к</w:t>
      </w:r>
      <w:r w:rsidR="00ED5CE1" w:rsidRPr="003F54B6">
        <w:rPr>
          <w:rFonts w:ascii="Times New Roman" w:hAnsi="Times New Roman" w:cs="Times New Roman"/>
          <w:sz w:val="28"/>
          <w:szCs w:val="28"/>
        </w:rPr>
        <w:t>оординатору и Оператору посредством ИСО</w:t>
      </w:r>
      <w:r w:rsidRPr="003F54B6">
        <w:rPr>
          <w:rFonts w:ascii="Times New Roman" w:hAnsi="Times New Roman" w:cs="Times New Roman"/>
          <w:sz w:val="28"/>
          <w:szCs w:val="28"/>
        </w:rPr>
        <w:t xml:space="preserve"> с мотивированной позицией от образовательной организации.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743">
        <w:rPr>
          <w:rFonts w:ascii="Times New Roman" w:hAnsi="Times New Roman" w:cs="Times New Roman"/>
          <w:b/>
          <w:bCs/>
          <w:sz w:val="28"/>
          <w:szCs w:val="28"/>
        </w:rPr>
        <w:t>Для регистрации в ИСО каждый участник и эксперт должен иметь личный профиль. Если участник или эксперт ранее зарегистрированы в ИСО, производится актуализация профиля.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>Организация работы по созданию/актуализации личных профилей участников и экспертов в ИСО, а также их подтверждение осуществляется Региональным оператором в соответствии с инструктивными материалами Оператора.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Все личные профили должны быть созданы/актуализированы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6417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подтверждены не позднее чем за 21 календарный день до начала ДЭ</w:t>
      </w:r>
      <w:r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1743">
        <w:rPr>
          <w:rFonts w:ascii="Times New Roman" w:hAnsi="Times New Roman" w:cs="Times New Roman"/>
          <w:i/>
          <w:iCs/>
          <w:sz w:val="28"/>
          <w:szCs w:val="28"/>
        </w:rPr>
        <w:t>Ответственность за сведения, содержащиеся в личном профиле, несет персонально каждый участник или эксперт, а также Региональный оператор, подтвердивший данные сведения.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Регистрация экзаменов в ИСО производится Оператором на основе утвержденного графика не позднее </w:t>
      </w:r>
      <w:r w:rsidRPr="00641743">
        <w:rPr>
          <w:rFonts w:ascii="Times New Roman" w:hAnsi="Times New Roman" w:cs="Times New Roman"/>
          <w:i/>
          <w:iCs/>
          <w:sz w:val="28"/>
          <w:szCs w:val="28"/>
        </w:rPr>
        <w:t xml:space="preserve">чем за 30 (тридцать) календарных дней </w:t>
      </w:r>
      <w:r w:rsidRPr="00641743">
        <w:rPr>
          <w:rFonts w:ascii="Times New Roman" w:hAnsi="Times New Roman" w:cs="Times New Roman"/>
          <w:i/>
          <w:iCs/>
          <w:sz w:val="28"/>
          <w:szCs w:val="28"/>
        </w:rPr>
        <w:br/>
        <w:t>до начала ДЭ в разрезе каждой экзаменационной группы</w:t>
      </w:r>
      <w:r w:rsidRPr="003F54B6">
        <w:rPr>
          <w:rFonts w:ascii="Times New Roman" w:hAnsi="Times New Roman" w:cs="Times New Roman"/>
          <w:sz w:val="28"/>
          <w:szCs w:val="28"/>
        </w:rPr>
        <w:t xml:space="preserve"> с присвоением идентификационного номера.</w:t>
      </w:r>
      <w:r w:rsidRPr="003F54B6">
        <w:rPr>
          <w:rStyle w:val="af4"/>
          <w:rFonts w:ascii="Times New Roman" w:hAnsi="Times New Roman" w:cs="Times New Roman"/>
          <w:sz w:val="28"/>
          <w:szCs w:val="28"/>
        </w:rPr>
        <w:footnoteReference w:id="6"/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Все дальнейшие действия производятся на основании зарегистрированного экзамена: формирование экзаменационных групп, экспертной группы, плана проведения экзамена.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Формирование экзаменационных групп в ИСО осуществляется Региональным оператором </w:t>
      </w: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не позднее чем за 21 (двадцать один)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 календарный день до даты начала ДЭ путем прикрепления экзаменуемых к конкретному зарегистрированному экзамену в соответствии с инструктивными материалами Оператора.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При формировании экзаменационных групп в ИСО все профили участников ДЭ должны быть заполнены и подтверждены.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Для проведения ДЭ </w:t>
      </w:r>
      <w:r w:rsidRPr="0064174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не позднее чем за 15 (пятнадцать) календарных</w:t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 дней до начала ДЭ назначается экспертная группа на каждую экзаменационную площадку.</w:t>
      </w:r>
      <w:r w:rsidR="00717B44" w:rsidRPr="00641743">
        <w:rPr>
          <w:rFonts w:ascii="Times New Roman" w:hAnsi="Times New Roman" w:cs="Times New Roman"/>
          <w:sz w:val="28"/>
          <w:szCs w:val="28"/>
          <w:highlight w:val="yellow"/>
        </w:rPr>
        <w:t xml:space="preserve"> Возможно назначение экспертной группы для каждой экзаменационной группы.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1743">
        <w:rPr>
          <w:rFonts w:ascii="Times New Roman" w:hAnsi="Times New Roman" w:cs="Times New Roman"/>
          <w:sz w:val="28"/>
          <w:szCs w:val="28"/>
          <w:highlight w:val="yellow"/>
        </w:rPr>
        <w:t>Член экспертной группы, включая главного эксперта, не должен представлять одну с экзаменуемым(и) образовательную организацию (образовательная организация – юридическое лицо, структурные подразделения образовательной организации, в том числе филиалы и представительства, которые не являются юридическими лицами и действуют на основании устава образовательной организации)</w:t>
      </w:r>
      <w:r w:rsidRPr="00641743">
        <w:rPr>
          <w:rStyle w:val="af4"/>
          <w:rFonts w:ascii="Times New Roman" w:hAnsi="Times New Roman" w:cs="Times New Roman"/>
          <w:sz w:val="28"/>
          <w:szCs w:val="28"/>
        </w:rPr>
        <w:footnoteReference w:id="7"/>
      </w:r>
      <w:r w:rsidRPr="0064174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CA5259" w:rsidRPr="00641743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743">
        <w:rPr>
          <w:rFonts w:ascii="Times New Roman" w:hAnsi="Times New Roman" w:cs="Times New Roman"/>
          <w:b/>
          <w:bCs/>
          <w:sz w:val="28"/>
          <w:szCs w:val="28"/>
        </w:rPr>
        <w:t>ДЭ проводится в со</w:t>
      </w:r>
      <w:r w:rsidR="00BB0F3C" w:rsidRPr="00641743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ответствии с Планом проведения ДЭ, 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>содержа</w:t>
      </w:r>
      <w:r w:rsidR="00BB0F3C" w:rsidRPr="00641743">
        <w:rPr>
          <w:rFonts w:ascii="Times New Roman" w:hAnsi="Times New Roman" w:cs="Times New Roman"/>
          <w:b/>
          <w:bCs/>
          <w:sz w:val="28"/>
          <w:szCs w:val="28"/>
        </w:rPr>
        <w:t>щим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 xml:space="preserve"> подробную информацию о времени проведения </w:t>
      </w:r>
      <w:r w:rsidR="00BB0F3C" w:rsidRPr="00641743">
        <w:rPr>
          <w:rFonts w:ascii="Times New Roman" w:hAnsi="Times New Roman" w:cs="Times New Roman"/>
          <w:b/>
          <w:bCs/>
          <w:sz w:val="28"/>
          <w:szCs w:val="28"/>
        </w:rPr>
        <w:t>ДЭ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 xml:space="preserve"> для каждой экзаменационной группы, о времени на ознакомление с заданием ДЭ, о</w:t>
      </w:r>
      <w:r w:rsidR="006D1076" w:rsidRPr="006417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>распределении смен (при наличии) с указанием количества рабочих мест, перерывов на обед и других мероприятий, предусмотренных КОД. При</w:t>
      </w:r>
      <w:r w:rsidR="006D1076" w:rsidRPr="006417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>необходимости в проект плана вносятся корректировки, согласовываются с</w:t>
      </w:r>
      <w:r w:rsidR="006D1076" w:rsidRPr="006417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>образовательной организацией или иной организацией, на базе которой расположен ЦПДЭ. Количественный состав экспертной группы определяется в</w:t>
      </w:r>
      <w:r w:rsidR="006D1076" w:rsidRPr="006417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41743">
        <w:rPr>
          <w:rFonts w:ascii="Times New Roman" w:hAnsi="Times New Roman" w:cs="Times New Roman"/>
          <w:b/>
          <w:bCs/>
          <w:sz w:val="28"/>
          <w:szCs w:val="28"/>
        </w:rPr>
        <w:t>соответствии с требованиями, предусмотренными выбранным КОД.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На период проведения ДЭ организацией, на территории которой расположен ЦПДЭ, назначается Технический эксперт, отвечающий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за техническое состояние оборудования и его эксплуатацию, функционирование инфраструктуры </w:t>
      </w:r>
      <w:r w:rsidR="00767A09">
        <w:rPr>
          <w:rFonts w:ascii="Times New Roman" w:hAnsi="Times New Roman" w:cs="Times New Roman"/>
          <w:sz w:val="28"/>
          <w:szCs w:val="28"/>
        </w:rPr>
        <w:t>ЦПДЭ</w:t>
      </w:r>
      <w:r w:rsidRPr="003F54B6">
        <w:rPr>
          <w:rFonts w:ascii="Times New Roman" w:hAnsi="Times New Roman" w:cs="Times New Roman"/>
          <w:sz w:val="28"/>
          <w:szCs w:val="28"/>
        </w:rPr>
        <w:t>, а также соблюдение всеми присутствующими на</w:t>
      </w:r>
      <w:r w:rsidR="006D1076">
        <w:rPr>
          <w:rFonts w:ascii="Times New Roman" w:hAnsi="Times New Roman" w:cs="Times New Roman"/>
          <w:sz w:val="28"/>
          <w:szCs w:val="28"/>
        </w:rPr>
        <w:t> </w:t>
      </w:r>
      <w:r w:rsidRPr="003F54B6">
        <w:rPr>
          <w:rFonts w:ascii="Times New Roman" w:hAnsi="Times New Roman" w:cs="Times New Roman"/>
          <w:sz w:val="28"/>
          <w:szCs w:val="28"/>
        </w:rPr>
        <w:t xml:space="preserve">площадке лицами правил и норм охраны труда и техники безопасности.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Технический эксперт не участвует в оценке выполнения заданий экзамена, не является членом экспертной группы.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обязана не позднее чем за один рабочий день до дня проведения ДЭ уведомить главного эксперта об участии </w:t>
      </w:r>
      <w:r w:rsidRPr="003F54B6">
        <w:rPr>
          <w:rFonts w:ascii="Times New Roman" w:hAnsi="Times New Roman" w:cs="Times New Roman"/>
          <w:sz w:val="28"/>
          <w:szCs w:val="28"/>
        </w:rPr>
        <w:br/>
        <w:t>в проведении ДЭ тьютора (ассистента).</w:t>
      </w:r>
    </w:p>
    <w:p w:rsidR="00CA5259" w:rsidRPr="003F54B6" w:rsidRDefault="00CA525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0" w:name="_Toc130230964"/>
      <w:bookmarkStart w:id="11" w:name="_Toc130291766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V 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ОРГАНИЗАЦИОННЫЕ ПОЛОЖЕНИЯ</w:t>
      </w:r>
      <w:bookmarkEnd w:id="10"/>
      <w:bookmarkEnd w:id="11"/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необходимые технические условия для обеспечения заданиями во время прохождения процедуры ДЭ экзаменуемых, членов ГЭК, членов экспертной группы.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sz w:val="28"/>
          <w:szCs w:val="28"/>
        </w:rPr>
        <w:t xml:space="preserve">ЦПДЭ </w:t>
      </w:r>
      <w:r w:rsidRPr="003C1A40">
        <w:rPr>
          <w:rFonts w:ascii="Times New Roman" w:eastAsia="Liberation Sans" w:hAnsi="Times New Roman" w:cs="Times New Roman"/>
          <w:b/>
          <w:bCs/>
          <w:sz w:val="28"/>
          <w:szCs w:val="28"/>
        </w:rPr>
        <w:t>может быть оборудован средствами видеонаблюдения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t>, позволяющими осуществлять видеозапись хода проведения ДЭ.</w:t>
      </w:r>
      <w:r w:rsidRPr="003F54B6">
        <w:rPr>
          <w:rFonts w:ascii="Times New Roman" w:hAnsi="Times New Roman" w:cs="Times New Roman"/>
          <w:sz w:val="28"/>
          <w:szCs w:val="28"/>
        </w:rPr>
        <w:t xml:space="preserve"> Видеоматериалы о проведении ДЭ в случае осуществления видеозаписи подлежат хранению в образовательной организации не менее одного года </w:t>
      </w:r>
      <w:r w:rsidRPr="003F54B6">
        <w:rPr>
          <w:rFonts w:ascii="Times New Roman" w:hAnsi="Times New Roman" w:cs="Times New Roman"/>
          <w:sz w:val="28"/>
          <w:szCs w:val="28"/>
        </w:rPr>
        <w:br/>
        <w:t>с момента его завершения.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 xml:space="preserve">Место расположения </w:t>
      </w:r>
      <w:r w:rsidR="006D1076">
        <w:rPr>
          <w:rFonts w:ascii="Times New Roman" w:hAnsi="Times New Roman" w:cs="Times New Roman"/>
          <w:sz w:val="28"/>
          <w:szCs w:val="28"/>
        </w:rPr>
        <w:t>ЦПДЭ</w:t>
      </w:r>
      <w:r w:rsidRPr="003F54B6">
        <w:rPr>
          <w:rFonts w:ascii="Times New Roman" w:hAnsi="Times New Roman" w:cs="Times New Roman"/>
          <w:sz w:val="28"/>
          <w:szCs w:val="28"/>
        </w:rPr>
        <w:t xml:space="preserve">, дата и время начала проведения ДЭ, расписание сдачи экзаменов в составе экзаменационных групп, планируемая продолжительность проведения ДЭ, технические перерывы в проведении ДЭ 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>определяются планом проведения ДЭ (Приложение № 1 к настоящей Методике),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>утверждаемым ГЭК совместно с образовательной организацией</w:t>
      </w:r>
      <w:r w:rsidRPr="003F54B6">
        <w:rPr>
          <w:rFonts w:ascii="Times New Roman" w:hAnsi="Times New Roman" w:cs="Times New Roman"/>
          <w:sz w:val="28"/>
          <w:szCs w:val="28"/>
        </w:rPr>
        <w:t xml:space="preserve"> (в случае проведения </w:t>
      </w:r>
      <w:r w:rsidR="009C0451" w:rsidRPr="003F54B6">
        <w:rPr>
          <w:rFonts w:ascii="Times New Roman" w:hAnsi="Times New Roman" w:cs="Times New Roman"/>
          <w:sz w:val="28"/>
          <w:szCs w:val="28"/>
        </w:rPr>
        <w:t>ГИА</w:t>
      </w:r>
      <w:r w:rsidRPr="003F54B6">
        <w:rPr>
          <w:rFonts w:ascii="Times New Roman" w:hAnsi="Times New Roman" w:cs="Times New Roman"/>
          <w:sz w:val="28"/>
          <w:szCs w:val="28"/>
        </w:rPr>
        <w:t xml:space="preserve">) / 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 xml:space="preserve">главным экспертом совместно с образовательной организацией (в случае проведения </w:t>
      </w:r>
      <w:r w:rsidR="009C0451" w:rsidRPr="003C1A40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3C1A4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не позднее чем за 20 (двадцать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>) календарных дней до даты проведения ДЭ.</w:t>
      </w:r>
      <w:r w:rsidRPr="003F54B6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>знакомит</w:t>
      </w:r>
      <w:r w:rsidRPr="003F54B6">
        <w:rPr>
          <w:rFonts w:ascii="Times New Roman" w:hAnsi="Times New Roman" w:cs="Times New Roman"/>
          <w:sz w:val="28"/>
          <w:szCs w:val="28"/>
        </w:rPr>
        <w:t xml:space="preserve"> с планом проведения ДЭ экзаменуемых и лиц, обеспечивающих проведение ДЭ в срок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>не позднее чем за 5 (пять) рабочих дней до даты проведения экзамена.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Координатор, куратор, участник ДЭ, главный эксперт, член экспертной группы, технический эксперт предоставляют Оператору согласие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на обработку персональных данных с учетом требований Федерального закона от 27 июля 2006 года № 152-ФЗ «О персональных данных» (Приложения №№ 14.1, 14.2 к настоящей Методике). </w:t>
      </w:r>
    </w:p>
    <w:p w:rsidR="00CA5259" w:rsidRPr="003F54B6" w:rsidRDefault="00CA5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2" w:name="_Toc130230965"/>
      <w:bookmarkStart w:id="13" w:name="_Toc130291767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VI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ПРОВЕДЕНИЕ ПОДГОТОВИТЕЛЬНОГО ДНЯ ДЕМОНСТРАЦИОННОГО ЭКЗАМЕНА</w:t>
      </w:r>
      <w:bookmarkEnd w:id="12"/>
      <w:bookmarkEnd w:id="13"/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Подготовительный день проводится не позднее одного рабочего дня до начала ДЭ.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 подготовительный день главным экспертом проводится проверка готовности ЦПДЭ в присутствии членов экспертной группы, участников ДЭ, а также технического эксперта. По итогам проверки заполняется и подписывается Акт результатов проверки готовности ЦПДЭ (Приложение № 2 к настоящей Методике). Оригинал Акта хранится в образовательной организации не менее года после завершения обучения </w:t>
      </w:r>
      <w:r w:rsidR="00E156CB" w:rsidRPr="003F54B6">
        <w:rPr>
          <w:rFonts w:ascii="Times New Roman" w:hAnsi="Times New Roman" w:cs="Times New Roman"/>
          <w:sz w:val="28"/>
          <w:szCs w:val="28"/>
        </w:rPr>
        <w:t>обучающихся</w:t>
      </w:r>
      <w:r w:rsidR="00E156CB" w:rsidRPr="003F54B6">
        <w:t>,</w:t>
      </w:r>
      <w:r w:rsidRPr="003F54B6">
        <w:rPr>
          <w:rFonts w:ascii="Times New Roman" w:hAnsi="Times New Roman" w:cs="Times New Roman"/>
          <w:sz w:val="28"/>
          <w:szCs w:val="28"/>
        </w:rPr>
        <w:t xml:space="preserve"> проходивших процедуру ДЭ (как ПА, так и ГИА), копия загружается в ИСО.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>В случае выявления несоответствий</w:t>
      </w:r>
      <w:r w:rsidR="00A130AC"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 ЦПДЭ</w:t>
      </w:r>
      <w:r w:rsidR="000E4D36"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 требованиям КОД г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лавный эксперт незамедлительно сообщает о результатах проверки готовности ЦПДЭ представителю </w:t>
      </w:r>
      <w:r w:rsidR="00BB0F3C" w:rsidRPr="003C1A40">
        <w:rPr>
          <w:rFonts w:ascii="Times New Roman" w:hAnsi="Times New Roman" w:cs="Times New Roman"/>
          <w:sz w:val="28"/>
          <w:szCs w:val="28"/>
          <w:highlight w:val="yellow"/>
        </w:rPr>
        <w:t>образовательной организации</w:t>
      </w:r>
      <w:r w:rsidR="00A130AC"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 и/или представителю организации, на территории которой расположен ЦПДЭ.</w:t>
      </w:r>
      <w:r w:rsidR="00A130AC" w:rsidRPr="003C1A40">
        <w:rPr>
          <w:rFonts w:ascii="Times New Roman" w:hAnsi="Times New Roman" w:cs="Times New Roman"/>
          <w:color w:val="FF0000"/>
          <w:sz w:val="28"/>
          <w:szCs w:val="28"/>
        </w:rPr>
        <w:t>Ответственные от образовательной организации и/или организации, на территории которой расположен ЦПДЭ</w:t>
      </w:r>
      <w:r w:rsidR="00717B44" w:rsidRPr="003C1A40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3C1A40">
        <w:rPr>
          <w:rFonts w:ascii="Times New Roman" w:hAnsi="Times New Roman" w:cs="Times New Roman"/>
          <w:color w:val="FF0000"/>
          <w:sz w:val="28"/>
          <w:szCs w:val="28"/>
        </w:rPr>
        <w:t xml:space="preserve"> предпринимают усилия по незамедлительному устранению выявленных недостатков. 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>В случае невозможн</w:t>
      </w:r>
      <w:r w:rsidR="000E4D36" w:rsidRPr="003C1A40">
        <w:rPr>
          <w:rFonts w:ascii="Times New Roman" w:hAnsi="Times New Roman" w:cs="Times New Roman"/>
          <w:sz w:val="28"/>
          <w:szCs w:val="28"/>
          <w:highlight w:val="yellow"/>
        </w:rPr>
        <w:t>ости устранения несоответствий г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>лавный эксперт заполняет</w:t>
      </w:r>
      <w:r w:rsidR="00A130AC"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 Акт результатов проверки готовности ЦПДЭ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 с указанием конкретных причин несоответствия или отклонений/нарушений, подписывает его с членами экспе</w:t>
      </w:r>
      <w:r w:rsidR="002038D9" w:rsidRPr="003C1A40">
        <w:rPr>
          <w:rFonts w:ascii="Times New Roman" w:hAnsi="Times New Roman" w:cs="Times New Roman"/>
          <w:sz w:val="28"/>
          <w:szCs w:val="28"/>
          <w:highlight w:val="yellow"/>
        </w:rPr>
        <w:t>ртной группы, копию направляет к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оординатору (на электронную почту) и Оператору на электронный адрес </w:t>
      </w:r>
      <w:hyperlink r:id="rId12" w:tooltip="mailto:de+alert@firpo.ru" w:history="1">
        <w:r w:rsidRPr="003C1A4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de</w:t>
        </w:r>
        <w:r w:rsidRPr="003C1A40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+</w:t>
        </w:r>
        <w:r w:rsidRPr="003C1A4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alert</w:t>
        </w:r>
        <w:r w:rsidRPr="003C1A40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3C1A4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firpo</w:t>
        </w:r>
        <w:r w:rsidRPr="003C1A40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C1A40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1A40">
        <w:rPr>
          <w:rFonts w:ascii="Times New Roman" w:hAnsi="Times New Roman" w:cs="Times New Roman"/>
          <w:i/>
          <w:iCs/>
          <w:sz w:val="28"/>
          <w:szCs w:val="28"/>
        </w:rPr>
        <w:t xml:space="preserve">Главным экспертом осуществляется осмотр ЦПДЭ, регистрация присутствующих, ознакомление их с планом проведения экзамена, распределение обязанностей между членами экспертной группы по оценке выполнения заданий ДЭ, распределение рабочих мест между экзаменуемыми </w:t>
      </w:r>
      <w:r w:rsidRPr="003C1A4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C1A4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 использованием способа случайной выборки, оформление необходимых протоколов (Приложения №№ 2, 3, 4, 7 к настоящей Методике).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Сверка состава экспертной группы осуществляется в соответствии </w:t>
      </w:r>
      <w:r w:rsidRPr="003F54B6">
        <w:rPr>
          <w:rFonts w:ascii="Times New Roman" w:hAnsi="Times New Roman" w:cs="Times New Roman"/>
          <w:sz w:val="28"/>
          <w:szCs w:val="28"/>
        </w:rPr>
        <w:br/>
        <w:t>с подтвержденными в ИСО данными на основании документов, удостоверяющих личность.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После сверки состава экспертной группы Главным экспертом производится распределение обязанностей по проведению экзамена между членами экспертной группы, что фиксируется в протоколе распределения обязанностей между членами экспертной группы ДЭ и указывается ФИО Технического эксперта (Приложение № 3 к настоящей Методике).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В случае неявки экзаменуемого, неявившийся отмечается главным экспертом в ИСО (проставление статуса отсутствия в подготовительный день) как отсутствующий в подготовительный день и не допускается до выполнения задания ДЭ. Данный факт заносится в протоколы (Приложения №№ 4, 5, 6, 7, 8, 10, 11 к настоящей Методике), оригиналы которых передаются на хранение в образовательную организацию в составе архивных документов. Оригиналы протоколов хранятся в образовательной организации, обучающиеся которой проходили процедуру ДЭ. Общий срок хранения документов – не менее одного года с момента завершения обучения в образовательной организации участников ДЭ (как ПА, так и ГИА). 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1A40">
        <w:rPr>
          <w:rFonts w:ascii="Times New Roman" w:hAnsi="Times New Roman" w:cs="Times New Roman"/>
          <w:b/>
          <w:bCs/>
          <w:sz w:val="28"/>
          <w:szCs w:val="28"/>
        </w:rPr>
        <w:t>Для не явившихся по уважительной причине участников ДЭ необходимо предусмотреть процедуру проведения ДЭ в другой период после согла</w:t>
      </w:r>
      <w:r w:rsidR="002038D9" w:rsidRPr="003C1A40">
        <w:rPr>
          <w:rFonts w:ascii="Times New Roman" w:hAnsi="Times New Roman" w:cs="Times New Roman"/>
          <w:b/>
          <w:bCs/>
          <w:sz w:val="28"/>
          <w:szCs w:val="28"/>
        </w:rPr>
        <w:t>сования изменения графика ДЭ с к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 xml:space="preserve">оординатором и Оператором.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Экзаменуемые знакомятся со своими рабочими местами,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под руководством главного эксперта, также повторно знакомятся с планом проведения ДЭ, условиями оказания первичной медицинской помощи в ЦПДЭ. 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t>Факт распределения и ознакомления с рабочими местами фиксируется главным экспертом в протоколе распределения рабочих мест (Приложение № 7 к настоящей Методике).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Проведение инструктажа об ознакомлении с требованиями охраны труда и безопасности производства возлагается на технического эксперта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отражается в соответствующих протоколах (Приложения №№ 8, 9 к настоящей Методике). Инструктаж должен проходить в полном соответствии с типовой инструкцией по охране труда и безопасности производства, утвержденной в соответствии с Трудовым кодексом Российской Федерации. 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>В подготовитель</w:t>
      </w:r>
      <w:r w:rsidR="000E4D36" w:rsidRPr="003C1A40">
        <w:rPr>
          <w:rFonts w:ascii="Times New Roman" w:hAnsi="Times New Roman" w:cs="Times New Roman"/>
          <w:sz w:val="28"/>
          <w:szCs w:val="28"/>
          <w:highlight w:val="yellow"/>
        </w:rPr>
        <w:t>ный день в личном кабинете ИСО г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лавный эксперт получает вариант задания и схему оценки для проведения ДЭ в конкретной экзаменационной группе. 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1A40">
        <w:rPr>
          <w:rFonts w:ascii="Times New Roman" w:hAnsi="Times New Roman" w:cs="Times New Roman"/>
          <w:i/>
          <w:iCs/>
          <w:sz w:val="28"/>
          <w:szCs w:val="28"/>
        </w:rPr>
        <w:t xml:space="preserve">Если подготовительный день проводится для нескольких экзаменационных групп, то в личном кабинете главного эксперта становится доступным вариант задания для экзаменационных(ой) групп(ы), сдающих(ей) первыми(ой). Варианты заданий для последующих экзаменационных групп поступают главному эксперту в срок, указанный в Инструкции по </w:t>
      </w:r>
      <w:r w:rsidRPr="003C1A4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формированию графика проведения ДЭ в ИСО (утверждена Оператором от 01.02.2023).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Каждая экзаменационная группа сдает экзамен по варианту задания, выбранному в автоматизированном случайном порядке в ИСО.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C1A40">
        <w:rPr>
          <w:rFonts w:ascii="Times New Roman" w:hAnsi="Times New Roman" w:cs="Times New Roman"/>
          <w:color w:val="FF0000"/>
          <w:sz w:val="28"/>
          <w:szCs w:val="28"/>
        </w:rPr>
        <w:t xml:space="preserve">После получения варианта задания главным экспертом </w:t>
      </w:r>
      <w:r w:rsidRPr="003C1A40">
        <w:rPr>
          <w:rFonts w:ascii="Times New Roman" w:hAnsi="Times New Roman" w:cs="Times New Roman"/>
          <w:color w:val="FF0000"/>
          <w:sz w:val="28"/>
          <w:szCs w:val="28"/>
        </w:rPr>
        <w:br/>
        <w:t>не допускается его разглашение или ознакомление с ним других лиц до дня ДЭ.</w:t>
      </w:r>
    </w:p>
    <w:p w:rsidR="00CA5259" w:rsidRPr="003F54B6" w:rsidRDefault="00CA5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130230966"/>
      <w:bookmarkStart w:id="15" w:name="_Toc130291768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VII 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ПРОВЕДЕНИЕ ДЕМОНСТРАЦИОННОГО ЭКЗАМЕНА</w:t>
      </w:r>
      <w:bookmarkEnd w:id="14"/>
      <w:bookmarkEnd w:id="15"/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Допуск участников в ЦПДЭ осуществляется главным экспертом 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на основании документов, удостоверяющих личность.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К ДЭ допускаются участники, прошедшие инструктаж </w:t>
      </w:r>
      <w:r w:rsidRPr="003F54B6">
        <w:rPr>
          <w:rFonts w:ascii="Times New Roman" w:hAnsi="Times New Roman" w:cs="Times New Roman"/>
          <w:sz w:val="28"/>
          <w:szCs w:val="28"/>
        </w:rPr>
        <w:br/>
        <w:t>по требованиям охраны труда и безопасности производства, а также ознакомившиеся с рабочими местами.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>Явка экзаменуемого, его рабочее место, время завершения выполнения задания ДЭ подлежат фиксации главным экспертом в протоколе проведения ДЭ (Приложение № 5 к настоящей Методике).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К оценке выполнения заданий ДЭ допускаются члены экспертной группы, ознакомленные с требованиями охраны труда и безопасности производства, а также с распределением обязанностей.</w:t>
      </w:r>
    </w:p>
    <w:p w:rsidR="00A130AC" w:rsidRPr="003F54B6" w:rsidRDefault="00B87A33" w:rsidP="00A130AC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Все участники и эксперты должны быть самостоятельно ознакомлены с размещенными в банке единых оценочных материалов документами ДЭ, другими инструктивными и регламентирующими документами.</w:t>
      </w:r>
    </w:p>
    <w:p w:rsidR="00A130AC" w:rsidRPr="003F54B6" w:rsidRDefault="00A130AC" w:rsidP="00A130AC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Пер</w:t>
      </w:r>
      <w:r w:rsidR="000E4D36" w:rsidRPr="003F54B6">
        <w:rPr>
          <w:rFonts w:ascii="Times New Roman" w:hAnsi="Times New Roman" w:cs="Times New Roman"/>
          <w:sz w:val="28"/>
          <w:szCs w:val="28"/>
        </w:rPr>
        <w:t xml:space="preserve">ед началом экзамена участникам </w:t>
      </w:r>
      <w:r w:rsidR="000E4D36" w:rsidRPr="003C1A4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>лавный эксперт</w:t>
      </w:r>
      <w:r w:rsidRPr="003F54B6">
        <w:rPr>
          <w:rFonts w:ascii="Times New Roman" w:hAnsi="Times New Roman" w:cs="Times New Roman"/>
          <w:sz w:val="28"/>
          <w:szCs w:val="28"/>
        </w:rPr>
        <w:t xml:space="preserve"> разъясняет обучающимся запрет на наличие материалов, инструментов или оборудования, запрещенных в соответствии с требованиями КОД, и предлагается сдать их.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40">
        <w:rPr>
          <w:rFonts w:ascii="Times New Roman" w:hAnsi="Times New Roman" w:cs="Times New Roman"/>
          <w:b/>
          <w:bCs/>
          <w:sz w:val="28"/>
          <w:szCs w:val="28"/>
        </w:rPr>
        <w:t>Главным экспертом</w:t>
      </w:r>
      <w:r w:rsidRPr="003F54B6">
        <w:rPr>
          <w:rFonts w:ascii="Times New Roman" w:hAnsi="Times New Roman" w:cs="Times New Roman"/>
          <w:sz w:val="28"/>
          <w:szCs w:val="28"/>
        </w:rPr>
        <w:t xml:space="preserve"> выдаются экзаменационные задания каждому участнику (в бумажном виде и/или электронном виде), обобщенная оценочная ведомость (если применимо), дополнительные инструкции к ним (при наличии), а также разъясняются правила поведения во время ДЭ.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После получения экзаменационного задания и дополнительных материалов к нему, участникам предоставляется время на ознакомление, а также</w:t>
      </w:r>
      <w:r w:rsidR="00767A09">
        <w:rPr>
          <w:rFonts w:ascii="Times New Roman" w:hAnsi="Times New Roman" w:cs="Times New Roman"/>
          <w:sz w:val="28"/>
          <w:szCs w:val="28"/>
        </w:rPr>
        <w:t xml:space="preserve"> на обсуждение вопросов</w:t>
      </w:r>
      <w:r w:rsidRPr="003F54B6">
        <w:rPr>
          <w:rFonts w:ascii="Times New Roman" w:hAnsi="Times New Roman" w:cs="Times New Roman"/>
          <w:sz w:val="28"/>
          <w:szCs w:val="28"/>
        </w:rPr>
        <w:t xml:space="preserve">, которое не включается в общее время проведения экзамена. 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По завершению процедуры ознакомления с заданием участники подписывают протокол об ознакомлении участников ДЭ с оценочными материалами и заданием (Приложение № 10 к настоящей Методике).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После того, как все участники и лица, привлеченные к проведению ДЭ, займут свои рабочие места в соответствии с требованиями охраны труда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0E4D36" w:rsidRPr="003F54B6">
        <w:rPr>
          <w:rFonts w:ascii="Times New Roman" w:hAnsi="Times New Roman" w:cs="Times New Roman"/>
          <w:sz w:val="28"/>
          <w:szCs w:val="28"/>
        </w:rPr>
        <w:t>производственной безопасности</w:t>
      </w:r>
      <w:r w:rsidR="000E4D36" w:rsidRPr="003C1A40">
        <w:rPr>
          <w:rFonts w:ascii="Times New Roman" w:hAnsi="Times New Roman" w:cs="Times New Roman"/>
          <w:b/>
          <w:bCs/>
          <w:sz w:val="28"/>
          <w:szCs w:val="28"/>
        </w:rPr>
        <w:t>, г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>лавный эксперт</w:t>
      </w:r>
      <w:r w:rsidRPr="003F54B6">
        <w:rPr>
          <w:rFonts w:ascii="Times New Roman" w:hAnsi="Times New Roman" w:cs="Times New Roman"/>
          <w:sz w:val="28"/>
          <w:szCs w:val="28"/>
        </w:rPr>
        <w:t xml:space="preserve"> объявляет о начале ДЭ.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Время начала ДЭ фиксируется в протоколе проведения ДЭ, составляемом 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>главным экспертом</w:t>
      </w:r>
      <w:r w:rsidRPr="003F54B6">
        <w:rPr>
          <w:rFonts w:ascii="Times New Roman" w:hAnsi="Times New Roman" w:cs="Times New Roman"/>
          <w:sz w:val="28"/>
          <w:szCs w:val="28"/>
        </w:rPr>
        <w:t xml:space="preserve"> по каждой экзаменационной группе (Приложение № 5 к настоящей Методике).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 xml:space="preserve">После объявления </w:t>
      </w:r>
      <w:r w:rsidRPr="003C1A40">
        <w:rPr>
          <w:rFonts w:ascii="Times New Roman" w:hAnsi="Times New Roman" w:cs="Times New Roman"/>
          <w:b/>
          <w:bCs/>
          <w:sz w:val="28"/>
          <w:szCs w:val="28"/>
        </w:rPr>
        <w:t>главным экспертом</w:t>
      </w:r>
      <w:r w:rsidRPr="003F54B6">
        <w:rPr>
          <w:rFonts w:ascii="Times New Roman" w:hAnsi="Times New Roman" w:cs="Times New Roman"/>
          <w:sz w:val="28"/>
          <w:szCs w:val="28"/>
        </w:rPr>
        <w:t xml:space="preserve"> начала ДЭ экзаменуемые приступают к выполнению заданий ДЭ.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40">
        <w:rPr>
          <w:rFonts w:ascii="Times New Roman" w:hAnsi="Times New Roman" w:cs="Times New Roman"/>
          <w:b/>
          <w:bCs/>
          <w:sz w:val="28"/>
          <w:szCs w:val="28"/>
        </w:rPr>
        <w:t>Главный эксперт</w:t>
      </w:r>
      <w:r w:rsidRPr="003F54B6">
        <w:rPr>
          <w:rFonts w:ascii="Times New Roman" w:hAnsi="Times New Roman" w:cs="Times New Roman"/>
          <w:sz w:val="28"/>
          <w:szCs w:val="28"/>
        </w:rPr>
        <w:t xml:space="preserve"> сообщает экзаменуемым о течении времени выполнения задания ДЭ каждые 60 минут, а также за 30 и 5 минут до окончания времени выполнения задания.</w:t>
      </w:r>
    </w:p>
    <w:p w:rsidR="00CA5259" w:rsidRPr="003F54B6" w:rsidRDefault="00B87A33" w:rsidP="00E156C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A40">
        <w:rPr>
          <w:rFonts w:ascii="Times New Roman" w:hAnsi="Times New Roman" w:cs="Times New Roman"/>
          <w:b/>
          <w:bCs/>
          <w:sz w:val="28"/>
          <w:szCs w:val="28"/>
        </w:rPr>
        <w:t>Главный эксперт</w:t>
      </w:r>
      <w:r w:rsidRPr="003F54B6">
        <w:rPr>
          <w:rFonts w:ascii="Times New Roman" w:hAnsi="Times New Roman" w:cs="Times New Roman"/>
          <w:sz w:val="28"/>
          <w:szCs w:val="28"/>
        </w:rPr>
        <w:t xml:space="preserve"> обязан находиться в </w:t>
      </w:r>
      <w:r w:rsidR="00717B44" w:rsidRPr="003F54B6">
        <w:rPr>
          <w:rFonts w:ascii="Times New Roman" w:hAnsi="Times New Roman" w:cs="Times New Roman"/>
          <w:sz w:val="28"/>
          <w:szCs w:val="28"/>
        </w:rPr>
        <w:t>ЦПДЭ</w:t>
      </w:r>
      <w:r w:rsidRPr="003F54B6">
        <w:rPr>
          <w:rFonts w:ascii="Times New Roman" w:hAnsi="Times New Roman" w:cs="Times New Roman"/>
          <w:sz w:val="28"/>
          <w:szCs w:val="28"/>
        </w:rPr>
        <w:t xml:space="preserve"> до окончания ДЭ. В случае возникновения необходимости покинуть ЦПДЭ по уважительным причинам,</w:t>
      </w:r>
      <w:r w:rsidR="000E4D36" w:rsidRPr="003F54B6">
        <w:rPr>
          <w:rFonts w:ascii="Times New Roman" w:hAnsi="Times New Roman" w:cs="Times New Roman"/>
          <w:sz w:val="28"/>
          <w:szCs w:val="28"/>
        </w:rPr>
        <w:t xml:space="preserve"> г</w:t>
      </w:r>
      <w:r w:rsidR="00E156CB" w:rsidRPr="003F54B6">
        <w:rPr>
          <w:rFonts w:ascii="Times New Roman" w:hAnsi="Times New Roman" w:cs="Times New Roman"/>
          <w:sz w:val="28"/>
          <w:szCs w:val="28"/>
        </w:rPr>
        <w:t>лавный эксперт</w:t>
      </w:r>
      <w:r w:rsidR="00C17548" w:rsidRPr="003F54B6">
        <w:rPr>
          <w:rFonts w:ascii="Times New Roman" w:hAnsi="Times New Roman" w:cs="Times New Roman"/>
          <w:sz w:val="28"/>
          <w:szCs w:val="28"/>
        </w:rPr>
        <w:t xml:space="preserve"> или </w:t>
      </w:r>
      <w:r w:rsidR="002038D9" w:rsidRPr="003F54B6">
        <w:rPr>
          <w:rFonts w:ascii="Times New Roman" w:hAnsi="Times New Roman" w:cs="Times New Roman"/>
          <w:sz w:val="28"/>
          <w:szCs w:val="28"/>
        </w:rPr>
        <w:t>к</w:t>
      </w:r>
      <w:r w:rsidR="00C17548" w:rsidRPr="003F54B6">
        <w:rPr>
          <w:rFonts w:ascii="Times New Roman" w:hAnsi="Times New Roman" w:cs="Times New Roman"/>
          <w:sz w:val="28"/>
          <w:szCs w:val="28"/>
        </w:rPr>
        <w:t>уратор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 посредством ИСО</w:t>
      </w:r>
      <w:r w:rsidRPr="003F54B6">
        <w:rPr>
          <w:rFonts w:ascii="Times New Roman" w:hAnsi="Times New Roman" w:cs="Times New Roman"/>
          <w:sz w:val="28"/>
          <w:szCs w:val="28"/>
        </w:rPr>
        <w:t xml:space="preserve"> направляет письменное уведомление в свободной форме в адрес Оператора с указанием лица из членов экспертной группы (при проведении </w:t>
      </w:r>
      <w:r w:rsidR="00E156CB" w:rsidRPr="003F54B6">
        <w:rPr>
          <w:rFonts w:ascii="Times New Roman" w:hAnsi="Times New Roman" w:cs="Times New Roman"/>
          <w:sz w:val="28"/>
          <w:szCs w:val="28"/>
        </w:rPr>
        <w:t>ПА</w:t>
      </w:r>
      <w:r w:rsidRPr="003F54B6">
        <w:rPr>
          <w:rFonts w:ascii="Times New Roman" w:hAnsi="Times New Roman" w:cs="Times New Roman"/>
          <w:sz w:val="28"/>
          <w:szCs w:val="28"/>
        </w:rPr>
        <w:t>) или ГЭК (при проведении ГИА), на которо</w:t>
      </w:r>
      <w:r w:rsidR="00C17548" w:rsidRPr="003F54B6">
        <w:rPr>
          <w:rFonts w:ascii="Times New Roman" w:hAnsi="Times New Roman" w:cs="Times New Roman"/>
          <w:sz w:val="28"/>
          <w:szCs w:val="28"/>
        </w:rPr>
        <w:t>е</w:t>
      </w:r>
      <w:r w:rsidRPr="003F54B6">
        <w:rPr>
          <w:rFonts w:ascii="Times New Roman" w:hAnsi="Times New Roman" w:cs="Times New Roman"/>
          <w:sz w:val="28"/>
          <w:szCs w:val="28"/>
        </w:rPr>
        <w:t xml:space="preserve"> возлагается вре</w:t>
      </w:r>
      <w:r w:rsidR="00C17548" w:rsidRPr="003F54B6">
        <w:rPr>
          <w:rFonts w:ascii="Times New Roman" w:hAnsi="Times New Roman" w:cs="Times New Roman"/>
          <w:sz w:val="28"/>
          <w:szCs w:val="28"/>
        </w:rPr>
        <w:t>менное исполнение обязанностей Г</w:t>
      </w:r>
      <w:r w:rsidRPr="003F54B6">
        <w:rPr>
          <w:rFonts w:ascii="Times New Roman" w:hAnsi="Times New Roman" w:cs="Times New Roman"/>
          <w:sz w:val="28"/>
          <w:szCs w:val="28"/>
        </w:rPr>
        <w:t>лавного эксперта и периода его отсутствия. В случае необходимости дополнительного привлечения кандидата в экспертную группу (в т.ч. кандидата на роль главного эксперта) согласовать внесение изменений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 с руководителем образовательной организации, для обучающихся которых организован ДЭ, в соответствии с порядком организации и проведения ПА или ГИА, утвержденным в ней, и </w:t>
      </w:r>
      <w:r w:rsidR="002038D9" w:rsidRPr="003F54B6">
        <w:rPr>
          <w:rFonts w:ascii="Times New Roman" w:hAnsi="Times New Roman" w:cs="Times New Roman"/>
          <w:sz w:val="28"/>
          <w:szCs w:val="28"/>
        </w:rPr>
        <w:t>к</w:t>
      </w:r>
      <w:r w:rsidRPr="003F54B6">
        <w:rPr>
          <w:rFonts w:ascii="Times New Roman" w:hAnsi="Times New Roman" w:cs="Times New Roman"/>
          <w:sz w:val="28"/>
          <w:szCs w:val="28"/>
        </w:rPr>
        <w:t>оординатором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В день проведения ДЭ, проводимого в рамках ГИА, в ЦПДЭ присутствуют: 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руководитель (уполномоченный представитель) организации, </w:t>
      </w:r>
      <w:r w:rsidRPr="003F54B6">
        <w:rPr>
          <w:rFonts w:ascii="Times New Roman" w:hAnsi="Times New Roman" w:cs="Times New Roman"/>
          <w:sz w:val="28"/>
          <w:szCs w:val="28"/>
        </w:rPr>
        <w:br/>
        <w:t>на базе которой организован ЦПДЭ;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не менее одного члена ГЭК, не считая членов экспертной группы;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члены экспертной группы;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главный эксперт;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представители организаций-партнеров (по согласованию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с образовательной организацией); 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экзаменуемые;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технический эксперт;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представитель образовательной организации, ответственный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за сопровождение участников к центру проведения экзамена </w:t>
      </w:r>
      <w:r w:rsidRPr="003F54B6">
        <w:rPr>
          <w:rFonts w:ascii="Times New Roman" w:hAnsi="Times New Roman" w:cs="Times New Roman"/>
          <w:sz w:val="28"/>
          <w:szCs w:val="28"/>
        </w:rPr>
        <w:br/>
        <w:t>(при необходимости);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тьютор (ассистент), оказывающий необходимую помощь участнику из числа лиц с ограниченными возможностями здоровья, детей-инвалидов, инвалидов;</w:t>
      </w:r>
    </w:p>
    <w:p w:rsidR="00CA5259" w:rsidRPr="003F54B6" w:rsidRDefault="00B87A3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организаторы, назначенные образовательной организацией из числа педагогических работников, оказывающие содействие главному эксперту </w:t>
      </w:r>
      <w:r w:rsidRPr="003F54B6">
        <w:rPr>
          <w:rFonts w:ascii="Times New Roman" w:hAnsi="Times New Roman" w:cs="Times New Roman"/>
          <w:sz w:val="28"/>
          <w:szCs w:val="28"/>
        </w:rPr>
        <w:br/>
        <w:t>в обеспечении соблюдения всех требований к проведению ДЭ.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 случае отсутствия в день проведения ДЭ в ЦПДЭ лиц, указанных </w:t>
      </w:r>
      <w:r w:rsidRPr="003F54B6">
        <w:rPr>
          <w:rFonts w:ascii="Times New Roman" w:hAnsi="Times New Roman" w:cs="Times New Roman"/>
          <w:sz w:val="28"/>
          <w:szCs w:val="28"/>
        </w:rPr>
        <w:br/>
        <w:t>в настоящем пункте, решение о проведении ДЭ принимается главным экспертом, о чем главным экспертом вносится соответствующая запись в протокол проведения ДЭ (Приложение № 9 к настоящей Методике).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>В день проведения ДЭ, проводимого в рамках ГИА, в центре проведения экзамена могут присутствовать:</w:t>
      </w:r>
    </w:p>
    <w:p w:rsidR="00CA5259" w:rsidRPr="003F54B6" w:rsidRDefault="00B87A3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должностные лица органа исполнительной власти субъекта Российской Федерации, осуществляющего управление в сфере образования </w:t>
      </w:r>
      <w:r w:rsidRPr="003F54B6">
        <w:rPr>
          <w:rFonts w:ascii="Times New Roman" w:hAnsi="Times New Roman" w:cs="Times New Roman"/>
          <w:sz w:val="28"/>
          <w:szCs w:val="28"/>
        </w:rPr>
        <w:br/>
        <w:t>(по решению указанного органа);</w:t>
      </w:r>
    </w:p>
    <w:p w:rsidR="00CA5259" w:rsidRPr="003F54B6" w:rsidRDefault="00B87A3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представители Оператора (по согласованию с образовательной организацией); </w:t>
      </w:r>
    </w:p>
    <w:p w:rsidR="00CA5259" w:rsidRPr="003F54B6" w:rsidRDefault="00B87A3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медицинские работники (по решению организации, на территории которой располагается ЦПДЭ);</w:t>
      </w:r>
    </w:p>
    <w:p w:rsidR="00CA5259" w:rsidRPr="003F54B6" w:rsidRDefault="00B87A3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представители организаций-партнеров (по решению таких организаций по согласованию с образовательной организацией).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Указанные в настоящем пункте лица присутствуют в ЦПДЭ в день проведения ДЭ на основании документов, удостоверяющих личность.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Лица, указанные в пп. 7</w:t>
      </w:r>
      <w:r w:rsidR="00E156CB" w:rsidRPr="003F54B6">
        <w:rPr>
          <w:rFonts w:ascii="Times New Roman" w:hAnsi="Times New Roman" w:cs="Times New Roman"/>
          <w:sz w:val="28"/>
          <w:szCs w:val="28"/>
        </w:rPr>
        <w:t>6</w:t>
      </w:r>
      <w:r w:rsidRPr="003F54B6">
        <w:rPr>
          <w:rFonts w:ascii="Times New Roman" w:hAnsi="Times New Roman" w:cs="Times New Roman"/>
          <w:sz w:val="28"/>
          <w:szCs w:val="28"/>
        </w:rPr>
        <w:t xml:space="preserve"> и 7</w:t>
      </w:r>
      <w:r w:rsidR="00E156CB" w:rsidRPr="003F54B6">
        <w:rPr>
          <w:rFonts w:ascii="Times New Roman" w:hAnsi="Times New Roman" w:cs="Times New Roman"/>
          <w:sz w:val="28"/>
          <w:szCs w:val="28"/>
        </w:rPr>
        <w:t>7</w:t>
      </w:r>
      <w:r w:rsidRPr="003F54B6">
        <w:rPr>
          <w:rFonts w:ascii="Times New Roman" w:hAnsi="Times New Roman" w:cs="Times New Roman"/>
          <w:sz w:val="28"/>
          <w:szCs w:val="28"/>
        </w:rPr>
        <w:t xml:space="preserve"> настоящей Методики обязаны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не мешать и не взаимодействовать с другими экзаменуемыми при выполнении ими заданий (за исключением случаев, предусматривающих командное участия в ДЭ; в этом случае экзаменуемые обязаны не мешать выполнять задание другим командам), 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t>если это не предусмотрено КОД и заданием ДЭ</w:t>
      </w:r>
      <w:r w:rsidRPr="003F54B6">
        <w:rPr>
          <w:rFonts w:ascii="Times New Roman" w:hAnsi="Times New Roman" w:cs="Times New Roman"/>
          <w:sz w:val="28"/>
          <w:szCs w:val="28"/>
        </w:rPr>
        <w:t xml:space="preserve">,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не передавать им средства связи и хранения информации, иные предметы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материалы.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Члены ГЭК, не входящие в состав экспертной группы, наблюдают </w:t>
      </w:r>
      <w:r w:rsidRPr="003F54B6">
        <w:rPr>
          <w:rFonts w:ascii="Times New Roman" w:hAnsi="Times New Roman" w:cs="Times New Roman"/>
          <w:sz w:val="28"/>
          <w:szCs w:val="28"/>
        </w:rPr>
        <w:br/>
        <w:t>за ходом проведения ДЭ и вправе сообщать главному эксперту о выявленных фактах любых нарушений. Члены ГЭК вправе находиться на площадке исключительно в качестве наблюдателей, не участвуют и не вмешиваются в работу главного эксперта и экспертной группы, а также не контактируют с участниками и членами экспертной группы.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F54B6">
        <w:rPr>
          <w:rFonts w:ascii="Times New Roman" w:hAnsi="Times New Roman" w:cs="Times New Roman"/>
          <w:sz w:val="28"/>
        </w:rPr>
        <w:t>В день проведения ДЭ, проводимого в рамках ПА, в ЦПДЭ присутствуют: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</w:pPr>
      <w:r w:rsidRPr="003F54B6">
        <w:rPr>
          <w:rFonts w:ascii="Times New Roman" w:hAnsi="Times New Roman" w:cs="Times New Roman"/>
          <w:sz w:val="28"/>
          <w:szCs w:val="28"/>
        </w:rPr>
        <w:t xml:space="preserve">руководитель (уполномоченный представитель) организации, </w:t>
      </w:r>
      <w:r w:rsidRPr="003F54B6">
        <w:rPr>
          <w:rFonts w:ascii="Times New Roman" w:hAnsi="Times New Roman" w:cs="Times New Roman"/>
          <w:sz w:val="28"/>
          <w:szCs w:val="28"/>
        </w:rPr>
        <w:br/>
        <w:t>на базе которой организован ЦПДЭ;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</w:pPr>
      <w:r w:rsidRPr="003F54B6">
        <w:rPr>
          <w:rFonts w:ascii="Times New Roman" w:hAnsi="Times New Roman" w:cs="Times New Roman"/>
          <w:sz w:val="28"/>
          <w:szCs w:val="28"/>
        </w:rPr>
        <w:t>члены экспертной группы;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</w:pPr>
      <w:r w:rsidRPr="003F54B6">
        <w:rPr>
          <w:rFonts w:ascii="Times New Roman" w:hAnsi="Times New Roman" w:cs="Times New Roman"/>
          <w:sz w:val="28"/>
          <w:szCs w:val="28"/>
        </w:rPr>
        <w:t>главный эксперт;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</w:pPr>
      <w:r w:rsidRPr="003F54B6">
        <w:rPr>
          <w:rFonts w:ascii="Times New Roman" w:hAnsi="Times New Roman" w:cs="Times New Roman"/>
          <w:sz w:val="28"/>
          <w:szCs w:val="28"/>
        </w:rPr>
        <w:t>экзаменуемые;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</w:pPr>
      <w:r w:rsidRPr="003F54B6">
        <w:rPr>
          <w:rFonts w:ascii="Times New Roman" w:hAnsi="Times New Roman" w:cs="Times New Roman"/>
          <w:sz w:val="28"/>
          <w:szCs w:val="28"/>
        </w:rPr>
        <w:t>технический эксперт;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</w:pPr>
      <w:r w:rsidRPr="003F54B6">
        <w:rPr>
          <w:rFonts w:ascii="Times New Roman" w:hAnsi="Times New Roman" w:cs="Times New Roman"/>
          <w:sz w:val="28"/>
          <w:szCs w:val="28"/>
        </w:rPr>
        <w:t xml:space="preserve">представитель образовательной организации, ответственный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за сопровождение участников к центру проведения экзамена </w:t>
      </w:r>
      <w:r w:rsidRPr="003F54B6">
        <w:rPr>
          <w:rFonts w:ascii="Times New Roman" w:hAnsi="Times New Roman" w:cs="Times New Roman"/>
          <w:sz w:val="28"/>
          <w:szCs w:val="28"/>
        </w:rPr>
        <w:br/>
        <w:t>(при необходимости);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</w:pPr>
      <w:r w:rsidRPr="003F54B6">
        <w:rPr>
          <w:rFonts w:ascii="Times New Roman" w:hAnsi="Times New Roman" w:cs="Times New Roman"/>
          <w:sz w:val="28"/>
          <w:szCs w:val="28"/>
        </w:rPr>
        <w:t>тьютор (ассистент), оказывающий необходимую помощь участнику из числа лиц с ограниченными возможностями здоровья, детей-инвалидов, инвалидов;</w:t>
      </w:r>
    </w:p>
    <w:p w:rsidR="00CA5259" w:rsidRPr="003F54B6" w:rsidRDefault="00B87A33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организаторы, назначенные образовательной организацией из числа педагогических работников, оказывающие содействие главному эксперту </w:t>
      </w:r>
      <w:r w:rsidRPr="003F54B6">
        <w:rPr>
          <w:rFonts w:ascii="Times New Roman" w:hAnsi="Times New Roman" w:cs="Times New Roman"/>
          <w:sz w:val="28"/>
          <w:szCs w:val="28"/>
        </w:rPr>
        <w:br/>
        <w:t>в обеспечении соблюдения всех требований к проведению ДЭ.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Члены экспертной группы осуществляют оценку выполнения заданий ДЭ самостоятельно. Главный эксперт к оценке результатов ДЭ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не допускается. 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</w:t>
      </w:r>
      <w:r w:rsidRPr="003C1A40">
        <w:rPr>
          <w:rFonts w:ascii="Times New Roman" w:eastAsia="Liberation Sans" w:hAnsi="Times New Roman" w:cs="Times New Roman"/>
          <w:sz w:val="28"/>
          <w:szCs w:val="28"/>
          <w:highlight w:val="yellow"/>
        </w:rPr>
        <w:t>организации, на территории которой расположен ЦПДЭ,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 для оказания медицинской помощи и уведомляется представитель образовательной организации, которую представляет экзаменуемый. Далее 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br/>
        <w:t>с привлечением ответственного лица от организации, на базе которой расположен ЦПДЭ</w:t>
      </w:r>
      <w:r w:rsidR="00346B91" w:rsidRPr="003C1A4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 или тьютора/ассистента (если присутствует на территории ЦПДЭ) принимается решение об отстранении экзаменуемого от дальнейшего участия в экзамене.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 случае досрочного завершения ДЭ экзаменуемым по независящим от него причинам результаты ДЭ оцениваются по фактически выполненной работе. В случае досрочного завершения ДЭ как формы ГИА </w:t>
      </w:r>
      <w:r w:rsidRPr="003F54B6">
        <w:rPr>
          <w:rFonts w:ascii="Times New Roman" w:hAnsi="Times New Roman" w:cs="Times New Roman"/>
          <w:sz w:val="28"/>
          <w:szCs w:val="28"/>
        </w:rPr>
        <w:br/>
        <w:t>экзаменуемым по независящим от него причинам результаты ДЭ оцениваются по фактически выполненной работе, или по заявлению такого экзаменуемого ГЭК принимается решение об аннулировании результатов ДЭ, а такой экзаменуемый признается ГЭК не прошедшим ГИА по уважительной причине.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Вышеуказанные случаи подлежат обязательной регистрации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протоколе учета времени, технических остановок времени </w:t>
      </w:r>
      <w:r w:rsidRPr="003F54B6">
        <w:rPr>
          <w:rFonts w:ascii="Times New Roman" w:hAnsi="Times New Roman" w:cs="Times New Roman"/>
          <w:sz w:val="28"/>
          <w:szCs w:val="28"/>
        </w:rPr>
        <w:br/>
        <w:t>и нештатных ситуаций (Приложение № 11 к настоящей Методике).</w:t>
      </w:r>
    </w:p>
    <w:p w:rsidR="00CA5259" w:rsidRPr="003F54B6" w:rsidRDefault="00B87A33" w:rsidP="00C17548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Участник, нарушивший </w:t>
      </w:r>
      <w:r w:rsidR="00C17548" w:rsidRPr="003F54B6">
        <w:rPr>
          <w:rFonts w:ascii="Times New Roman" w:hAnsi="Times New Roman" w:cs="Times New Roman"/>
          <w:sz w:val="28"/>
          <w:szCs w:val="28"/>
        </w:rPr>
        <w:t>порядок проведения ДЭ, в том числе правила производственной безопасности и охраны труда, или препятствующий выполнению задания ДЭ другими участниками ДЭ</w:t>
      </w:r>
      <w:r w:rsidRPr="003F54B6">
        <w:rPr>
          <w:rFonts w:ascii="Times New Roman" w:hAnsi="Times New Roman" w:cs="Times New Roman"/>
          <w:sz w:val="28"/>
          <w:szCs w:val="28"/>
        </w:rPr>
        <w:t xml:space="preserve">, получает предупреждение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с занесением в протокол учета времени, технических остановок времени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нештатных ситуаций, который подписывается главным экспертом и всеми членами экспертной группы (Приложение № 11 к настоящей Методике). </w:t>
      </w:r>
      <w:r w:rsidR="00013652" w:rsidRPr="003F54B6">
        <w:rPr>
          <w:rFonts w:ascii="Times New Roman" w:hAnsi="Times New Roman" w:cs="Times New Roman"/>
          <w:sz w:val="28"/>
          <w:szCs w:val="28"/>
        </w:rPr>
        <w:t>При этом, п</w:t>
      </w:r>
      <w:r w:rsidRPr="003F54B6">
        <w:rPr>
          <w:rFonts w:ascii="Times New Roman" w:hAnsi="Times New Roman" w:cs="Times New Roman"/>
          <w:sz w:val="28"/>
          <w:szCs w:val="28"/>
        </w:rPr>
        <w:t>отерянное время</w:t>
      </w:r>
      <w:r w:rsidR="00013652" w:rsidRPr="003F54B6">
        <w:rPr>
          <w:rFonts w:ascii="Times New Roman" w:hAnsi="Times New Roman" w:cs="Times New Roman"/>
          <w:sz w:val="28"/>
          <w:szCs w:val="28"/>
        </w:rPr>
        <w:t xml:space="preserve"> участнику </w:t>
      </w:r>
      <w:r w:rsidRPr="003F54B6">
        <w:rPr>
          <w:rFonts w:ascii="Times New Roman" w:hAnsi="Times New Roman" w:cs="Times New Roman"/>
          <w:sz w:val="28"/>
          <w:szCs w:val="28"/>
        </w:rPr>
        <w:t>не компенсируется</w:t>
      </w:r>
      <w:r w:rsidR="00013652" w:rsidRPr="003F54B6">
        <w:rPr>
          <w:rFonts w:ascii="Times New Roman" w:hAnsi="Times New Roman" w:cs="Times New Roman"/>
          <w:sz w:val="28"/>
          <w:szCs w:val="28"/>
        </w:rPr>
        <w:t>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После повторного предупреждения участник </w:t>
      </w:r>
      <w:r w:rsidR="00013652" w:rsidRPr="003F54B6">
        <w:rPr>
          <w:rFonts w:ascii="Times New Roman" w:hAnsi="Times New Roman" w:cs="Times New Roman"/>
          <w:sz w:val="28"/>
          <w:szCs w:val="28"/>
        </w:rPr>
        <w:t>может быть удален Главным экспертом</w:t>
      </w:r>
      <w:r w:rsidRPr="003F54B6">
        <w:rPr>
          <w:rFonts w:ascii="Times New Roman" w:hAnsi="Times New Roman" w:cs="Times New Roman"/>
          <w:sz w:val="28"/>
          <w:szCs w:val="28"/>
        </w:rPr>
        <w:t xml:space="preserve"> с площадки, </w:t>
      </w:r>
      <w:r w:rsidR="00013652" w:rsidRPr="003F54B6">
        <w:rPr>
          <w:rFonts w:ascii="Times New Roman" w:hAnsi="Times New Roman" w:cs="Times New Roman"/>
          <w:sz w:val="28"/>
          <w:szCs w:val="28"/>
        </w:rPr>
        <w:t xml:space="preserve">о чем </w:t>
      </w:r>
      <w:r w:rsidRPr="003F54B6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013652" w:rsidRPr="003F54B6">
        <w:rPr>
          <w:rFonts w:ascii="Times New Roman" w:hAnsi="Times New Roman" w:cs="Times New Roman"/>
          <w:sz w:val="28"/>
          <w:szCs w:val="28"/>
        </w:rPr>
        <w:t xml:space="preserve">запись в соответствующий протокол и подписывается Главным экспертом и </w:t>
      </w:r>
      <w:r w:rsidRPr="003F54B6">
        <w:rPr>
          <w:rFonts w:ascii="Times New Roman" w:hAnsi="Times New Roman" w:cs="Times New Roman"/>
          <w:sz w:val="28"/>
          <w:szCs w:val="28"/>
        </w:rPr>
        <w:t>все</w:t>
      </w:r>
      <w:r w:rsidR="00013652" w:rsidRPr="003F54B6">
        <w:rPr>
          <w:rFonts w:ascii="Times New Roman" w:hAnsi="Times New Roman" w:cs="Times New Roman"/>
          <w:sz w:val="28"/>
          <w:szCs w:val="28"/>
        </w:rPr>
        <w:t>ми</w:t>
      </w:r>
      <w:r w:rsidRPr="003F54B6">
        <w:rPr>
          <w:rFonts w:ascii="Times New Roman" w:hAnsi="Times New Roman" w:cs="Times New Roman"/>
          <w:sz w:val="28"/>
          <w:szCs w:val="28"/>
        </w:rPr>
        <w:t xml:space="preserve"> член</w:t>
      </w:r>
      <w:r w:rsidR="00013652" w:rsidRPr="003F54B6">
        <w:rPr>
          <w:rFonts w:ascii="Times New Roman" w:hAnsi="Times New Roman" w:cs="Times New Roman"/>
          <w:sz w:val="28"/>
          <w:szCs w:val="28"/>
        </w:rPr>
        <w:t>ами</w:t>
      </w:r>
      <w:r w:rsidRPr="003F54B6">
        <w:rPr>
          <w:rFonts w:ascii="Times New Roman" w:hAnsi="Times New Roman" w:cs="Times New Roman"/>
          <w:sz w:val="28"/>
          <w:szCs w:val="28"/>
        </w:rPr>
        <w:t xml:space="preserve"> экспертной группы (Приложение № 12 к настоящей Методике).</w:t>
      </w:r>
    </w:p>
    <w:p w:rsidR="00CA5259" w:rsidRPr="003C1A40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A40">
        <w:rPr>
          <w:rFonts w:ascii="Times New Roman" w:hAnsi="Times New Roman" w:cs="Times New Roman"/>
          <w:sz w:val="28"/>
          <w:szCs w:val="28"/>
          <w:highlight w:val="yellow"/>
        </w:rPr>
        <w:t xml:space="preserve">Если ДЭ проводится в рамках ГИА, в случае удаления из ЦПДЭ выпускника, лица, привлеченного к проведению ДЭ, или присутствующего 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</w:t>
      </w:r>
      <w:r w:rsidRPr="003C1A40">
        <w:rPr>
          <w:rFonts w:ascii="Times New Roman" w:hAnsi="Times New Roman" w:cs="Times New Roman"/>
          <w:sz w:val="28"/>
          <w:szCs w:val="28"/>
          <w:highlight w:val="yellow"/>
        </w:rPr>
        <w:br/>
        <w:t xml:space="preserve">по неуважительной причине. Если ДЭ проводится в рамках ПА, в случае удаления из ЦПДЭ обучающегося, главным экспертом также составляется акт об удалении, его результаты аннулируются членами экспертной группы, и такой обучающийся признается членами экспертной группы не прошедшим процедуру ПА по неуважительной причине.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sz w:val="28"/>
          <w:szCs w:val="28"/>
        </w:rPr>
        <w:t xml:space="preserve">Выпускникам, не прошедшим ДЭ в рамках ГИА по уважительной причине, в том числе не явившимся в дни ДЭ по уважительной причине, предоставляется возможность пройти ГИА без отчисления из образовательной 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lastRenderedPageBreak/>
        <w:t xml:space="preserve">организации. Обучающимся, не прошедшим ДЭ в рамках ПА по уважительной причине, предоставляется возможность пройти процедуру ПА в соответствии с порядком организации и проведения ПА, утвержденном образовательной организацией.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sz w:val="28"/>
          <w:szCs w:val="28"/>
        </w:rPr>
        <w:t xml:space="preserve">Выпускники, не прошедшие ДЭ в рамках ГИА по неуважительной причине, в том числе не явившиеся для прохождения ГИА без уважительных причин, и выпускники, получившие на ДЭ в рамках ГИА неудовлетворительные результаты, могут быть допущены образовательной организацией </w:t>
      </w:r>
      <w:r w:rsidRPr="003F54B6">
        <w:rPr>
          <w:rFonts w:ascii="Times New Roman" w:eastAsia="Liberation Sans" w:hAnsi="Times New Roman" w:cs="Times New Roman"/>
          <w:sz w:val="28"/>
          <w:szCs w:val="28"/>
        </w:rPr>
        <w:br/>
        <w:t xml:space="preserve">для повторного участия в ГИА не более двух раз. Обучающимся, не прошедшим ДЭ в рамках ПА по неуважительной причине, предоставляется возможность пройти процедуру ПА в соответствии с порядком организации и проведения ПА, утвержденном образовательной организацией.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sz w:val="28"/>
          <w:szCs w:val="28"/>
        </w:rPr>
        <w:t xml:space="preserve">Дополнительные дни проведения ДЭ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sz w:val="28"/>
          <w:szCs w:val="28"/>
        </w:rPr>
        <w:t xml:space="preserve">Для проведения дополнительных дней ДЭ образовательной организации необходимо выполнить требования п.12 настоящей Методики. </w:t>
      </w:r>
    </w:p>
    <w:p w:rsidR="00013652" w:rsidRPr="003F54B6" w:rsidRDefault="00B87A33" w:rsidP="0001365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ДЭ проводится при неукоснительном соблюдении экзаменуемыми, лицами, привлеченными к проведению ДЭ, требований охраны труда </w:t>
      </w:r>
      <w:r w:rsidRPr="003F54B6">
        <w:rPr>
          <w:rFonts w:ascii="Times New Roman" w:hAnsi="Times New Roman" w:cs="Times New Roman"/>
          <w:sz w:val="28"/>
          <w:szCs w:val="28"/>
        </w:rPr>
        <w:br/>
        <w:t>и производственной безопасности, а также с соблюдением принципов объективности, открытости и равенства участников экзамена.</w:t>
      </w:r>
    </w:p>
    <w:p w:rsidR="00CA5259" w:rsidRPr="003F54B6" w:rsidRDefault="00B87A33" w:rsidP="0001365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Несоблюдение экзаменуемыми требований по охране труда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и производственной безопасности может привести к потере баллов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соответствии с критериями оценки. </w:t>
      </w:r>
      <w:r w:rsidR="00013652" w:rsidRPr="003F54B6">
        <w:rPr>
          <w:rFonts w:ascii="Times New Roman" w:hAnsi="Times New Roman" w:cs="Times New Roman"/>
          <w:sz w:val="28"/>
          <w:szCs w:val="28"/>
        </w:rPr>
        <w:t xml:space="preserve">На основании фактов систематического и грубого нарушения экзаменуемыми требований норм безопасности, Главным экспертом может быть принято решение о </w:t>
      </w:r>
      <w:r w:rsidRPr="003F54B6">
        <w:rPr>
          <w:rFonts w:ascii="Times New Roman" w:hAnsi="Times New Roman" w:cs="Times New Roman"/>
          <w:sz w:val="28"/>
          <w:szCs w:val="28"/>
        </w:rPr>
        <w:t>временном или окончательном их отстранени</w:t>
      </w:r>
      <w:r w:rsidR="00013652" w:rsidRPr="003F54B6">
        <w:rPr>
          <w:rFonts w:ascii="Times New Roman" w:hAnsi="Times New Roman" w:cs="Times New Roman"/>
          <w:sz w:val="28"/>
          <w:szCs w:val="28"/>
        </w:rPr>
        <w:t>и</w:t>
      </w:r>
      <w:r w:rsidRPr="003F54B6">
        <w:rPr>
          <w:rFonts w:ascii="Times New Roman" w:hAnsi="Times New Roman" w:cs="Times New Roman"/>
          <w:sz w:val="28"/>
          <w:szCs w:val="28"/>
        </w:rPr>
        <w:t xml:space="preserve"> от выполнения экзаменационных заданий.</w:t>
      </w:r>
    </w:p>
    <w:p w:rsidR="00CA5259" w:rsidRPr="003F54B6" w:rsidRDefault="00B87A33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Вся информация и инструкции по выполнению заданий экзамена </w:t>
      </w:r>
      <w:r w:rsidRPr="003F54B6">
        <w:rPr>
          <w:rFonts w:ascii="Times New Roman" w:hAnsi="Times New Roman" w:cs="Times New Roman"/>
          <w:sz w:val="28"/>
          <w:szCs w:val="28"/>
        </w:rPr>
        <w:br/>
        <w:t>от главного эксперта и членов экспертной группы, в том числе с целью оказания необходимой помощи, должны быть четкими и недвусмысленными, не дающими преимущества тому или иному участнику.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Вмешательство иных лиц, которое может помешать участникам завершить экзаменационное задание, не допускается.</w:t>
      </w:r>
    </w:p>
    <w:p w:rsidR="00CA5259" w:rsidRPr="003F54B6" w:rsidRDefault="00CA525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CA525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6" w:name="_Toc130230967"/>
      <w:bookmarkStart w:id="17" w:name="_Toc130291769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VIII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ОЦЕНКА РЕЗУЛЬТАТОВ ДЕМОНСТРАЦИОННОГО ЭКЗАМЕНА</w:t>
      </w:r>
      <w:bookmarkEnd w:id="16"/>
      <w:bookmarkEnd w:id="17"/>
    </w:p>
    <w:p w:rsidR="00CA5259" w:rsidRPr="003C79A1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79A1">
        <w:rPr>
          <w:rFonts w:ascii="Times New Roman" w:hAnsi="Times New Roman" w:cs="Times New Roman"/>
          <w:sz w:val="28"/>
          <w:szCs w:val="28"/>
          <w:highlight w:val="yellow"/>
        </w:rPr>
        <w:t>Оценка не должна выставляться в присутствии участника ДЭ.</w:t>
      </w:r>
    </w:p>
    <w:p w:rsidR="00E156CB" w:rsidRPr="003F54B6" w:rsidRDefault="00B87A33" w:rsidP="00E156C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Статус победителя, призера чемпионатов профессионального мастерства, проведенных Агентством (Союзом «Агентство развития профессиональных сообществ и рабочих кадров «Молодые профессионалы (Ворлдскиллс Россия)») либо международной организацией «WorldSkills International», в том числе «WorldSkills Еurоре» и «WorldSkills Asia», и </w:t>
      </w:r>
      <w:r w:rsidRPr="003F54B6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 национальной сборной России по профессиональному мастерству по стандартам «Ворлдскиллс» выпускника по профилю осваиваемой образовательной программы среднего профессионального образования засчитывается в качестве оценки «отлично» по ДЭ в рамках проведения ГИА по данной образовательной программе среднего профессионального образования (Приложение № 13 к настоящей Методике). Рекомендуется предоставить документы, подтверждающие статус победителя, призера указанных чемпионатов. </w:t>
      </w:r>
    </w:p>
    <w:p w:rsidR="00E156CB" w:rsidRPr="003F54B6" w:rsidRDefault="00B87A33" w:rsidP="00E156C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A1">
        <w:rPr>
          <w:rFonts w:ascii="Times New Roman" w:eastAsia="Liberation Sans" w:hAnsi="Times New Roman" w:cs="Times New Roman"/>
          <w:sz w:val="28"/>
          <w:highlight w:val="yellow"/>
        </w:rPr>
        <w:t>По решению ГЭК результаты ДЭ, провед</w:t>
      </w:r>
      <w:r w:rsidR="00E156CB" w:rsidRPr="003C79A1">
        <w:rPr>
          <w:rFonts w:ascii="Times New Roman" w:eastAsia="Liberation Sans" w:hAnsi="Times New Roman" w:cs="Times New Roman"/>
          <w:sz w:val="28"/>
          <w:highlight w:val="yellow"/>
        </w:rPr>
        <w:t>е</w:t>
      </w:r>
      <w:r w:rsidRPr="003C79A1">
        <w:rPr>
          <w:rFonts w:ascii="Times New Roman" w:eastAsia="Liberation Sans" w:hAnsi="Times New Roman" w:cs="Times New Roman"/>
          <w:sz w:val="28"/>
          <w:highlight w:val="yellow"/>
        </w:rPr>
        <w:t>нного при участии Оператора, в рамках ПА</w:t>
      </w:r>
      <w:r w:rsidRPr="003F54B6">
        <w:rPr>
          <w:rFonts w:ascii="Times New Roman" w:eastAsia="Liberation Sans" w:hAnsi="Times New Roman" w:cs="Times New Roman"/>
          <w:sz w:val="28"/>
        </w:rPr>
        <w:t xml:space="preserve"> по итогам освоения профессионального модуля по </w:t>
      </w:r>
      <w:r w:rsidRPr="003C79A1">
        <w:rPr>
          <w:rFonts w:ascii="Times New Roman" w:eastAsia="Liberation Sans" w:hAnsi="Times New Roman" w:cs="Times New Roman"/>
          <w:sz w:val="28"/>
          <w:highlight w:val="yellow"/>
        </w:rPr>
        <w:t>заявлению выпускника могут быть учтены при выставлении оценки по итогам ГИА в форме ДЭ</w:t>
      </w:r>
      <w:r w:rsidRPr="003F54B6">
        <w:rPr>
          <w:rFonts w:ascii="Times New Roman" w:eastAsia="Liberation Sans" w:hAnsi="Times New Roman" w:cs="Times New Roman"/>
          <w:sz w:val="28"/>
        </w:rPr>
        <w:t>.</w:t>
      </w:r>
    </w:p>
    <w:p w:rsidR="00E156CB" w:rsidRPr="003F54B6" w:rsidRDefault="00B87A33" w:rsidP="00E156C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sz w:val="28"/>
        </w:rPr>
        <w:t xml:space="preserve">Результаты проведения ГИА оцениваются с проставлением одной из отметок: </w:t>
      </w:r>
      <w:r w:rsidR="00E156CB" w:rsidRPr="003F54B6">
        <w:rPr>
          <w:rFonts w:ascii="Times New Roman" w:eastAsia="Liberation Sans" w:hAnsi="Times New Roman" w:cs="Times New Roman"/>
          <w:sz w:val="28"/>
        </w:rPr>
        <w:t>«</w:t>
      </w:r>
      <w:r w:rsidRPr="003F54B6">
        <w:rPr>
          <w:rFonts w:ascii="Times New Roman" w:eastAsia="Liberation Sans" w:hAnsi="Times New Roman" w:cs="Times New Roman"/>
          <w:sz w:val="28"/>
        </w:rPr>
        <w:t>отлично</w:t>
      </w:r>
      <w:r w:rsidR="00E156CB" w:rsidRPr="003F54B6">
        <w:rPr>
          <w:rFonts w:ascii="Times New Roman" w:eastAsia="Liberation Sans" w:hAnsi="Times New Roman" w:cs="Times New Roman"/>
          <w:sz w:val="28"/>
        </w:rPr>
        <w:t>», «хорошо», «удовлетворительно», «</w:t>
      </w:r>
      <w:r w:rsidRPr="003F54B6">
        <w:rPr>
          <w:rFonts w:ascii="Times New Roman" w:eastAsia="Liberation Sans" w:hAnsi="Times New Roman" w:cs="Times New Roman"/>
          <w:sz w:val="28"/>
        </w:rPr>
        <w:t>неудовлетворительно</w:t>
      </w:r>
      <w:r w:rsidR="00E156CB" w:rsidRPr="003F54B6">
        <w:rPr>
          <w:rFonts w:ascii="Times New Roman" w:eastAsia="Liberation Sans" w:hAnsi="Times New Roman" w:cs="Times New Roman"/>
          <w:sz w:val="28"/>
        </w:rPr>
        <w:t>»</w:t>
      </w:r>
      <w:r w:rsidRPr="003F54B6">
        <w:rPr>
          <w:rFonts w:ascii="Times New Roman" w:eastAsia="Liberation Sans" w:hAnsi="Times New Roman" w:cs="Times New Roman"/>
          <w:sz w:val="28"/>
        </w:rPr>
        <w:t xml:space="preserve"> - и объявляются в тот же день после оформления протоколов заседаний ГЭК.</w:t>
      </w:r>
    </w:p>
    <w:p w:rsidR="00CA5259" w:rsidRPr="003F54B6" w:rsidRDefault="00B87A33" w:rsidP="00E156CB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eastAsia="Liberation Sans" w:hAnsi="Times New Roman" w:cs="Times New Roman"/>
          <w:sz w:val="28"/>
        </w:rPr>
        <w:t>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КОД (и для ГИА, и для ПА).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Баллы выставляются членами экспертной группы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с использованием предусмотренных в ИСО форм и оценочных ведомостей, затем переносятся из 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заполненных </w:t>
      </w:r>
      <w:r w:rsidRPr="003F54B6">
        <w:rPr>
          <w:rFonts w:ascii="Times New Roman" w:hAnsi="Times New Roman" w:cs="Times New Roman"/>
          <w:sz w:val="28"/>
          <w:szCs w:val="28"/>
        </w:rPr>
        <w:t>форм оценивания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 в</w:t>
      </w:r>
      <w:r w:rsidRPr="003F54B6">
        <w:rPr>
          <w:rFonts w:ascii="Times New Roman" w:hAnsi="Times New Roman" w:cs="Times New Roman"/>
          <w:sz w:val="28"/>
          <w:szCs w:val="28"/>
        </w:rPr>
        <w:t xml:space="preserve"> ИСО главным экспертом по мере осуществления процедуры оценки.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После внесения главным экспертом всех баллов в ИСО, баллы в ИСО блокируются.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После всех оценочных процедур, включая блокировку баллов в ИСО, главным экспертом и членами экспертной группы производится сверка баллов, занесенных в ИСО, с формами оценивания </w:t>
      </w:r>
      <w:r w:rsidR="00E156CB" w:rsidRPr="003F54B6">
        <w:rPr>
          <w:rFonts w:ascii="Times New Roman" w:hAnsi="Times New Roman" w:cs="Times New Roman"/>
          <w:sz w:val="28"/>
          <w:szCs w:val="28"/>
        </w:rPr>
        <w:t>из форм, заполненных ранее.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Баллы выставляются в протоколе проведения ДЭ (Приложение № 5 к настоящей Методике), который подписывается каждым членом экспертной группы и утверждается главным экспертом после завершения экзамена для экзаменационной группы (Протокол № 5 к настоящей Методике). Если ДЭ проводится в рамках ГИА, при выставлении баллов присутствует член ГЭК,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не входящий в экспертную группу, присутствие других лиц запрещено. Подписанный членами экспертной группы и утвержденный главным экспертом протокол проведения ДЭ далее передается в ГЭК для выставления оценок </w:t>
      </w:r>
      <w:r w:rsidRPr="003F54B6">
        <w:rPr>
          <w:rFonts w:ascii="Times New Roman" w:hAnsi="Times New Roman" w:cs="Times New Roman"/>
          <w:sz w:val="28"/>
          <w:szCs w:val="28"/>
        </w:rPr>
        <w:br/>
        <w:t>по итогам ГИА (Приложение № 5 к настоящей Методике)</w:t>
      </w:r>
      <w:r w:rsidR="00E156CB" w:rsidRPr="003F54B6">
        <w:rPr>
          <w:rFonts w:ascii="Times New Roman" w:hAnsi="Times New Roman" w:cs="Times New Roman"/>
          <w:sz w:val="28"/>
          <w:szCs w:val="28"/>
        </w:rPr>
        <w:t xml:space="preserve"> с учетом требований КОД. Если ДЭ проводится в рамках ПА, то подписанный членами экспертной группы и утвержденный главным экспертом протокол проведения ДЭ передается в образовательную организацию для дальнейшего выставления оценок так же с учетом требований КОД. 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>Оригинал протокола проведения ДЭ (Приложение № 5 к настоящей Методике) передается на хранение в образовательную организацию в составе архивных документов. Оригиналы протоколов хранятся в образовательной организации, обучающиеся которой проходили процедуру ДЭ. Общий срок хранения документов – не менее одного года с момента завершения обучения в образовательной организации участников ДЭ.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В случае выявления в процессе сверки несоответствия внесенных </w:t>
      </w:r>
      <w:r w:rsidRPr="003F54B6">
        <w:rPr>
          <w:rFonts w:ascii="Times New Roman" w:hAnsi="Times New Roman" w:cs="Times New Roman"/>
          <w:sz w:val="28"/>
          <w:szCs w:val="28"/>
        </w:rPr>
        <w:br/>
        <w:t xml:space="preserve">в ИСО данных и форм внесения оценок, главным экспертом направляется запрос ответственным сотрудникам по работе с ИСО для разблокировки ИСО </w:t>
      </w:r>
      <w:r w:rsidRPr="003F54B6">
        <w:rPr>
          <w:rFonts w:ascii="Times New Roman" w:hAnsi="Times New Roman" w:cs="Times New Roman"/>
          <w:sz w:val="28"/>
          <w:szCs w:val="28"/>
        </w:rPr>
        <w:br/>
        <w:t>в соответствующем диапазоне, оформляется протокол учета времени, технических остановок времени и нештатных ситуаций (Протокол № 11 к настоящей Методике), который подписывается главным экспертом и всеми экспертами, производившими оценку. Далее вносятся все необходимые корректировки, производится блокировка баллов в ИСО.</w:t>
      </w:r>
    </w:p>
    <w:p w:rsidR="00CA5259" w:rsidRPr="003F54B6" w:rsidRDefault="00CA5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259" w:rsidRPr="003F54B6" w:rsidRDefault="00B87A33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8" w:name="_Toc130230968"/>
      <w:bookmarkStart w:id="19" w:name="_Toc130291770"/>
      <w:r w:rsidRPr="003F54B6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IX</w:t>
      </w: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ОСОБЕННОСТИ ОРГАНИЗАЦИИ И ПРОВЕДЕНИЯ ДЕМОНСТРАЦИОННОГО ЭКЗАМЕНА</w:t>
      </w:r>
      <w:bookmarkEnd w:id="18"/>
      <w:bookmarkEnd w:id="19"/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ДЭ </w:t>
      </w:r>
      <w:r w:rsidR="00346B91" w:rsidRPr="003F54B6">
        <w:rPr>
          <w:rFonts w:ascii="Times New Roman" w:hAnsi="Times New Roman" w:cs="Times New Roman"/>
          <w:sz w:val="28"/>
          <w:szCs w:val="28"/>
          <w:lang w:eastAsia="ru-RU"/>
        </w:rPr>
        <w:t>с использованием дистанционных технологий (необходимость возможности проведения ДЭ с применением дистанционных технологий обуславливается действующим законодательством и требованиям КОД по каждой конкретной профессии/специальности)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Главный эксперт проводит проверку готовности ЦПДЭ и удаленных рабочих мест участников.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эксперт и члены экспертной группы должны находиться 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образовательной или иной организации, на базе которой организован ЦПДЭ. Взаимодействие с участниками экзамена проводится в режиме видеоконференции. 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Технический эксперт также, как и при организации и проведении ДЭ в очном формате, выполняет закрепленный за ним функционал. 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Ссылки на проведение видеоконференций генерируются ответственным лицом от образовательной организации, обучающиеся которой проходят процедуру ДЭ, не менее чем за 10 (десять) календарных дней 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br/>
        <w:t>до аттестации в соответствии с утвержденным в образовательной организации расписанием и размещаются главным экспертом в ИСО.</w:t>
      </w:r>
    </w:p>
    <w:p w:rsidR="00CA5259" w:rsidRPr="003F54B6" w:rsidRDefault="00B87A33">
      <w:pPr>
        <w:pStyle w:val="ad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средства, используемые экзаменационной комиссией 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br/>
        <w:t>и экзаменуемыми, должны обеспечивать:</w:t>
      </w:r>
    </w:p>
    <w:p w:rsidR="00CA5259" w:rsidRPr="003F54B6" w:rsidRDefault="00B87A33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идентификацию личности экзаменуемого путем установления визуального соответствия документу, удостоверяющему личность;</w:t>
      </w:r>
    </w:p>
    <w:p w:rsidR="00CA5259" w:rsidRPr="003F54B6" w:rsidRDefault="00B87A33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видеонаблюдение за помещением, в котором находится экзаменуемый, проходящий </w:t>
      </w:r>
      <w:r w:rsidR="009C0451" w:rsidRPr="003F54B6">
        <w:rPr>
          <w:rFonts w:ascii="Times New Roman" w:hAnsi="Times New Roman" w:cs="Times New Roman"/>
          <w:sz w:val="28"/>
          <w:szCs w:val="28"/>
          <w:lang w:eastAsia="ru-RU"/>
        </w:rPr>
        <w:t>ПА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9C0451" w:rsidRPr="003F54B6">
        <w:rPr>
          <w:rFonts w:ascii="Times New Roman" w:hAnsi="Times New Roman" w:cs="Times New Roman"/>
          <w:sz w:val="28"/>
          <w:szCs w:val="28"/>
          <w:lang w:eastAsia="ru-RU"/>
        </w:rPr>
        <w:t>ГИА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5259" w:rsidRPr="003F54B6" w:rsidRDefault="00B87A33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используемых экзаменуемым материалов для подготовки 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 ответу (в случае необходимости); </w:t>
      </w:r>
    </w:p>
    <w:p w:rsidR="00CA5259" w:rsidRPr="003F54B6" w:rsidRDefault="00B87A33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качественную, бесперебойную аудио- и видеотрансляцию в режиме реального времени, позволяющую организовать выступление экзаменуемого, его диалог с главным экспертом (при необходимости);</w:t>
      </w:r>
    </w:p>
    <w:p w:rsidR="00CA5259" w:rsidRPr="003F54B6" w:rsidRDefault="00B87A33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возможность использования экзаменуемым презентаций, иных демонстрационных материалов, требования к наличию и качеству оформления которых устанавливаются образовательной организацией;</w:t>
      </w:r>
    </w:p>
    <w:p w:rsidR="00CA5259" w:rsidRPr="003F54B6" w:rsidRDefault="00B87A33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осуществление аудио- и видеозаписи на протяжении всего ДЭ (смены);</w:t>
      </w:r>
    </w:p>
    <w:p w:rsidR="00CA5259" w:rsidRPr="003F54B6" w:rsidRDefault="00B87A33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возможность оперативного восстановления связи в случае технических сбоев.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Участник во время прохождения им ДЭ должен быть непрерывно на аудио- и видеосвязи с членами ГЭК, главным экспертом и членами экспертной группы.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ЦПДЭ должен иметь доступ к сети Интернет, оснащен оборудованием и программным обеспечением для видеоконференции 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br/>
        <w:t>и фиксации процесса выполнения экзаменуемыми задания ДЭ (персональными компьютерами, системой вывода изображения на экран, акустической системой, оборудованием и программным обеспечением для аудио- и видеозаписи).</w:t>
      </w:r>
    </w:p>
    <w:p w:rsidR="004C4312" w:rsidRDefault="00B87A33" w:rsidP="004C431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Всем участникам и экспертам необходимо обеспечить видео-, аудио- фиксацию и контроль требований техники безопасности труда и процедуры проведения ДЭ.</w:t>
      </w:r>
    </w:p>
    <w:p w:rsidR="00CA5259" w:rsidRPr="004C4312" w:rsidRDefault="00B87A33" w:rsidP="004C4312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312">
        <w:rPr>
          <w:rFonts w:ascii="Times New Roman" w:hAnsi="Times New Roman" w:cs="Times New Roman"/>
          <w:sz w:val="28"/>
          <w:szCs w:val="28"/>
          <w:lang w:eastAsia="ru-RU"/>
        </w:rPr>
        <w:t xml:space="preserve">ДЭ для участников прекращается, если во время прохождения участником аттестации с ним невозможно установить аудио- и видеосвязь однократно в течение времени более 10 минут, либо если с ним был потерян аудио- и видеосигнал два и более раза вне зависимости от протяженности времени прерывания связи. Прекращение ДЭ в отношении такого участника принимается решением ГЭК (при проведении ГИА) или главным экспертом </w:t>
      </w:r>
      <w:r w:rsidRPr="004C431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(при проведении ПА) и участник считается не прошедшим ДЭ </w:t>
      </w:r>
      <w:r w:rsidRPr="004C431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неуважительной причине. Ему предоставляется возможность пройти ДЭ </w:t>
      </w:r>
      <w:r w:rsidRPr="004C431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другой день и время в рамках срока в соответствии с графиком учебного процесса. </w:t>
      </w:r>
      <w:r w:rsidR="004C4312" w:rsidRPr="004C4312">
        <w:rPr>
          <w:rFonts w:ascii="Times New Roman" w:hAnsi="Times New Roman" w:cs="Times New Roman"/>
          <w:sz w:val="28"/>
          <w:szCs w:val="28"/>
          <w:lang w:eastAsia="ru-RU"/>
        </w:rPr>
        <w:t>Главным экспертом заполняется протокол учета времени, технических остановок и нештатных ситуаций (Приложение № 11 к настоящей Методике).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Участник, который своими действиями мешал ходу проведения ДЭ и/или нарушил установленную процедуру ее проведения, в том числе использовал не разрешенные ГЭК (при проведении ГИА) или главным экспертом (при проведении ПА) средства, предметы, литературу, прибегал 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br/>
        <w:t>к помощи третьих лиц и т.п., по решению ГЭК или главного эксперта может быть удален с ДЭ с выставлением ему неудовлетворительной оценки.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Случаи, описанные в пп. 11</w:t>
      </w:r>
      <w:r w:rsidR="00B76781" w:rsidRPr="003F54B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 и 11</w:t>
      </w:r>
      <w:r w:rsidR="00B76781" w:rsidRPr="003F54B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t xml:space="preserve">, подлежат фиксации </w:t>
      </w:r>
      <w:r w:rsidRPr="003F54B6">
        <w:rPr>
          <w:rFonts w:ascii="Times New Roman" w:hAnsi="Times New Roman" w:cs="Times New Roman"/>
          <w:sz w:val="28"/>
          <w:szCs w:val="28"/>
          <w:lang w:eastAsia="ru-RU"/>
        </w:rPr>
        <w:br/>
        <w:t>в соответствующих протоколах ДЭ (Приложения №№ 5, 7, 8, 10, 11, 12).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Подписание необходимых для проведения ДЭ протоколов проводится главным экспертом с использованием облачного хранилища, электронной почты или других технологий.</w:t>
      </w:r>
    </w:p>
    <w:p w:rsidR="00CA5259" w:rsidRPr="003F54B6" w:rsidRDefault="00B87A3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hAnsi="Times New Roman" w:cs="Times New Roman"/>
          <w:sz w:val="28"/>
          <w:szCs w:val="28"/>
          <w:lang w:eastAsia="ru-RU"/>
        </w:rPr>
        <w:t>Проведение ДЭ для участников из числа лиц с ограниченными возможностями здоровья, детей-инвалидов и инвалидов.</w:t>
      </w:r>
    </w:p>
    <w:p w:rsidR="00CA5259" w:rsidRPr="003F54B6" w:rsidRDefault="00B87A33">
      <w:pPr>
        <w:pStyle w:val="ad"/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приведении ЦПДЭ в соответствие с требованиями комплекта оценочной документации следует учитывать результаты обследования ЦПДЭ Оператором. Необходимо уделять внимание особенностям организации рабочих мест для участников ДЭ из числа лиц с ограниченными возможностями здоровья, детей-инвалидов и инвалидов. В ЦПДЭ должна быть организована доступная среда. При подготовке и проведении ДЭ обеспечивается соблюдение требований, закрепленных в статье 79 «Организация получения образования обучающимися с ограниченными возможностями здоровья» Закона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образовании (Федеральный закон от 29.12.2012 № 273-ФЗ (ред. от </w:t>
      </w:r>
      <w:r w:rsidR="00912D07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2D07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2.202</w:t>
      </w:r>
      <w:r w:rsidR="00912D07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«Об образовании в Российской Федерации»).</w:t>
      </w:r>
    </w:p>
    <w:p w:rsidR="00CA5259" w:rsidRPr="003F54B6" w:rsidRDefault="00B87A33">
      <w:pPr>
        <w:pStyle w:val="ad"/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из числа лиц с ограниченными возможностями здоровья и участников из числа детей-инвалидов и инвалидов проводится ДЭ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учетом особенностей психофизического развития, индивидуальных возможностей и состояния здоровья таких участников.</w:t>
      </w:r>
    </w:p>
    <w:p w:rsidR="00CA5259" w:rsidRPr="003F54B6" w:rsidRDefault="00B87A33">
      <w:pPr>
        <w:pStyle w:val="ad"/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9C0451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</w:t>
      </w:r>
      <w:r w:rsidR="009C0451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соблюдение следующих общих требований:</w:t>
      </w:r>
    </w:p>
    <w:p w:rsidR="00CA5259" w:rsidRPr="003F54B6" w:rsidRDefault="00B87A33">
      <w:pPr>
        <w:pStyle w:val="ad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аттестации для участников с ограниченными возможностями здоровья, участников из числа детей-инвалидов и инвалидов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одной аудитории совместно с участниками, не имеющими ограниченных возможностей здоровья, если это не создает трудностей для участников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прохождении аттестации;</w:t>
      </w:r>
    </w:p>
    <w:p w:rsidR="00CA5259" w:rsidRPr="003F54B6" w:rsidRDefault="00B87A33">
      <w:pPr>
        <w:pStyle w:val="ad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присутствие в аудитории, центре проведения экзамена тьютора (ассистента), оказывающего участникам необходимую техническую помощь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CA5259" w:rsidRPr="003F54B6" w:rsidRDefault="00B87A33">
      <w:pPr>
        <w:pStyle w:val="ad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техническими средствами необходимыми участникам при прохождении аттестации с учетом их индивидуальных особенностей;</w:t>
      </w:r>
    </w:p>
    <w:p w:rsidR="00CA5259" w:rsidRPr="003F54B6" w:rsidRDefault="00B87A33">
      <w:pPr>
        <w:pStyle w:val="ad"/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возможности беспрепятственного доступа участников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CA5259" w:rsidRPr="003F54B6" w:rsidRDefault="00B87A33">
      <w:pPr>
        <w:pStyle w:val="ad"/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при проведении ДЭ образовательной организацией обеспечивается соблюдение требований в зависимости от категории участников с ограниченными возможностями здоровья, участников из числа детей-инвалидов и инвалидов: </w:t>
      </w:r>
    </w:p>
    <w:p w:rsidR="00CA5259" w:rsidRPr="003F54B6" w:rsidRDefault="00B8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слепых: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задания для выполнения, а также инструкция о порядке проведения аттестации, комплект оценочной документации, задания ДЭ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тьютором (ассистентом);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тьютору (ассистенту);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CA5259" w:rsidRPr="003F54B6" w:rsidRDefault="00B87A33">
      <w:pPr>
        <w:shd w:val="clear" w:color="auto" w:fill="FFFFFF"/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для слабовидящих: 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обеспечивается индивидуальное равномерное освещение не менее 300 люкс;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участникам для выполнения задания при необходимости предоставляется увеличивающее устройство;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задания для выполнения, а также инструкция о порядке аттестации оформляются увеличенным шрифтом;</w:t>
      </w:r>
    </w:p>
    <w:p w:rsidR="00CA5259" w:rsidRPr="003F54B6" w:rsidRDefault="00B87A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для глухих и слабослышащих, с тяжелыми нарушениями речи: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их желанию экзамен может проводиться в письменной форме;</w:t>
      </w:r>
    </w:p>
    <w:p w:rsidR="00CA5259" w:rsidRPr="003F54B6" w:rsidRDefault="00B87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CA5259" w:rsidRPr="003F54B6" w:rsidRDefault="00B87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письменные задания выполняются на компьютере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специализированным программным обеспечением или надиктовываются ассистенту;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их желанию экзамен может проводиться в устной форме;</w:t>
      </w:r>
    </w:p>
    <w:p w:rsidR="00CA5259" w:rsidRPr="003F54B6" w:rsidRDefault="00B87A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для участников из числа лиц с ограниченными возможностями здоровья и участников из числа детей-инвалидов и инвалидов создаются иные специальные условия проведения </w:t>
      </w:r>
      <w:r w:rsidR="009C0451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</w:t>
      </w:r>
      <w:r w:rsidR="009C0451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:rsidR="00CA5259" w:rsidRPr="003F54B6" w:rsidRDefault="00B87A33">
      <w:pPr>
        <w:pStyle w:val="ad"/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или родители (законные представители) несовершеннолетних участников не позднее чем за 3 (три) месяца до начала </w:t>
      </w:r>
      <w:r w:rsidR="009C0451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</w:t>
      </w:r>
      <w:r w:rsidR="009C0451"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в образовательную организацию письменное заявление о необходимости создания для них специальных условий при проведении </w:t>
      </w:r>
      <w:r w:rsidRPr="003F5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аттестации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CA5259" w:rsidRPr="003F54B6" w:rsidRDefault="00CA52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0D2" w:rsidRPr="003F54B6" w:rsidRDefault="004840D2" w:rsidP="001F2901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CA5259" w:rsidRPr="003F54B6" w:rsidRDefault="00B87A33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0" w:name="_Toc130230969"/>
      <w:bookmarkStart w:id="21" w:name="_Toc130291771"/>
      <w:r w:rsidRPr="003F54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ПРИЛОЖЕНИЯ</w:t>
      </w:r>
      <w:bookmarkEnd w:id="20"/>
      <w:bookmarkEnd w:id="21"/>
    </w:p>
    <w:tbl>
      <w:tblPr>
        <w:tblStyle w:val="af5"/>
        <w:tblW w:w="0" w:type="auto"/>
        <w:tblLayout w:type="fixed"/>
        <w:tblLook w:val="04A0"/>
      </w:tblPr>
      <w:tblGrid>
        <w:gridCol w:w="2972"/>
        <w:gridCol w:w="5528"/>
        <w:gridCol w:w="1128"/>
      </w:tblGrid>
      <w:tr w:rsidR="004840D2" w:rsidRPr="003F54B6" w:rsidTr="001F2901">
        <w:tc>
          <w:tcPr>
            <w:tcW w:w="2972" w:type="dxa"/>
            <w:vAlign w:val="center"/>
          </w:tcPr>
          <w:p w:rsidR="004840D2" w:rsidRPr="003F54B6" w:rsidRDefault="004840D2" w:rsidP="00484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b/>
                <w:sz w:val="28"/>
                <w:szCs w:val="28"/>
              </w:rPr>
              <w:t>№ приложения</w:t>
            </w:r>
          </w:p>
        </w:tc>
        <w:tc>
          <w:tcPr>
            <w:tcW w:w="5528" w:type="dxa"/>
            <w:vAlign w:val="center"/>
          </w:tcPr>
          <w:p w:rsidR="004840D2" w:rsidRPr="003F54B6" w:rsidRDefault="004840D2" w:rsidP="004840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128" w:type="dxa"/>
            <w:vAlign w:val="center"/>
          </w:tcPr>
          <w:p w:rsidR="004840D2" w:rsidRPr="003F54B6" w:rsidRDefault="004840D2" w:rsidP="001F29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r w:rsidR="001F2901" w:rsidRPr="003F54B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40D2" w:rsidRPr="003F54B6" w:rsidTr="001F2901">
        <w:tc>
          <w:tcPr>
            <w:tcW w:w="2972" w:type="dxa"/>
          </w:tcPr>
          <w:p w:rsidR="001F2901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840D2" w:rsidRPr="003F54B6" w:rsidRDefault="001F2901" w:rsidP="001F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4"/>
              </w:rPr>
              <w:t>План проведения демонстрационного экзамена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Акт результатов проверки готовности центра проведения демонстрационного экзамена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6"/>
              </w:rPr>
              <w:t>Протокол о распределении обязанностей между членами экспертной группы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Лист регистрации участников демонстрационного экзамена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1F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1F2901" w:rsidRPr="003F54B6" w:rsidRDefault="001F2901" w:rsidP="001F2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Протокол проведения демонстрационного экзамена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Протокол о регистрации лиц, допущенных в центр проведения экзамена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распределения рабочих мест между участниками демонстрационного экзамена 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 ознакомлении участников с правилами охраны труда </w:t>
            </w:r>
            <w:r w:rsidRPr="003F54B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безопасности производства 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4926" w:rsidRPr="003F54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Протокол об ознакомлении лиц, допущенных в центр проведения демонстрационного экзамена, с требованиями охраны труда и безопасности производства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4926" w:rsidRPr="003F54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Протокол об ознакомлении участников демонстрационного экзамена с оценочными материалами и заданием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4926" w:rsidRPr="003F54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11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учета времени, технических остановок времени и нештатных ситуаций </w:t>
            </w:r>
            <w:r w:rsidRPr="003F54B6">
              <w:rPr>
                <w:rFonts w:ascii="Times New Roman" w:hAnsi="Times New Roman" w:cs="Times New Roman"/>
                <w:i/>
                <w:sz w:val="28"/>
                <w:szCs w:val="28"/>
              </w:rPr>
              <w:t>(заполняется при необходимости)</w:t>
            </w:r>
          </w:p>
        </w:tc>
        <w:tc>
          <w:tcPr>
            <w:tcW w:w="1128" w:type="dxa"/>
          </w:tcPr>
          <w:p w:rsidR="004840D2" w:rsidRPr="003F54B6" w:rsidRDefault="001F2901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4926" w:rsidRPr="003F54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12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 xml:space="preserve">Акт об удалении участника / лица, привлеченного к проведению демонстрационного экзамена или присутствующего в центре проведения демонстрационного экзамена </w:t>
            </w:r>
          </w:p>
        </w:tc>
        <w:tc>
          <w:tcPr>
            <w:tcW w:w="1128" w:type="dxa"/>
          </w:tcPr>
          <w:p w:rsidR="004840D2" w:rsidRPr="003F54B6" w:rsidRDefault="00274926" w:rsidP="001F2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13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Протокол перезачета результатов чемпионата профессионального мастерства по профилю осваиваемой образовательной программы среднего профессионального образования</w:t>
            </w:r>
          </w:p>
        </w:tc>
        <w:tc>
          <w:tcPr>
            <w:tcW w:w="1128" w:type="dxa"/>
          </w:tcPr>
          <w:p w:rsidR="004840D2" w:rsidRPr="003F54B6" w:rsidRDefault="001F2901" w:rsidP="0027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4926" w:rsidRPr="003F5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Приложение № 14.1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Типовое согласие на обработку персональных данных</w:t>
            </w:r>
          </w:p>
        </w:tc>
        <w:tc>
          <w:tcPr>
            <w:tcW w:w="1128" w:type="dxa"/>
          </w:tcPr>
          <w:p w:rsidR="004840D2" w:rsidRPr="003F54B6" w:rsidRDefault="001F2901" w:rsidP="0027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4926" w:rsidRPr="003F54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0D2" w:rsidRPr="003F54B6" w:rsidTr="001F2901">
        <w:tc>
          <w:tcPr>
            <w:tcW w:w="2972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14.2</w:t>
            </w:r>
          </w:p>
          <w:p w:rsidR="001F2901" w:rsidRPr="003F54B6" w:rsidRDefault="001F2901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к настоящей Методике</w:t>
            </w:r>
          </w:p>
        </w:tc>
        <w:tc>
          <w:tcPr>
            <w:tcW w:w="5528" w:type="dxa"/>
          </w:tcPr>
          <w:p w:rsidR="004840D2" w:rsidRPr="003F54B6" w:rsidRDefault="004840D2" w:rsidP="00484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Форма согласия на обработку персональных данных (для несовершеннолетнего)</w:t>
            </w:r>
          </w:p>
        </w:tc>
        <w:tc>
          <w:tcPr>
            <w:tcW w:w="1128" w:type="dxa"/>
          </w:tcPr>
          <w:p w:rsidR="004840D2" w:rsidRPr="003F54B6" w:rsidRDefault="001F2901" w:rsidP="0027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4926" w:rsidRPr="003F5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A5259" w:rsidRPr="003F54B6" w:rsidRDefault="00CA5259" w:rsidP="004840D2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CA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rPr>
          <w:rFonts w:ascii="Times New Roman" w:hAnsi="Times New Roman" w:cs="Times New Roman"/>
        </w:rPr>
      </w:pPr>
      <w:r w:rsidRPr="003F54B6">
        <w:rPr>
          <w:rFonts w:ascii="Times New Roman" w:hAnsi="Times New Roman" w:cs="Times New Roman"/>
        </w:rPr>
        <w:br w:type="page" w:clear="all"/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0"/>
      </w:tblGrid>
      <w:tr w:rsidR="00CA5259" w:rsidRPr="003F54B6">
        <w:trPr>
          <w:trHeight w:val="871"/>
        </w:trPr>
        <w:tc>
          <w:tcPr>
            <w:tcW w:w="3590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1 к методике организации и проведения демонстрационного экзамена</w:t>
            </w:r>
          </w:p>
          <w:p w:rsidR="00CA5259" w:rsidRPr="003F54B6" w:rsidRDefault="00CA5259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CA5259" w:rsidRPr="003F54B6" w:rsidRDefault="00B87A33">
      <w:pPr>
        <w:pStyle w:val="5"/>
        <w:jc w:val="center"/>
        <w:rPr>
          <w:rFonts w:ascii="Times New Roman" w:hAnsi="Times New Roman" w:cs="Times New Roman"/>
          <w:sz w:val="28"/>
        </w:rPr>
      </w:pPr>
      <w:r w:rsidRPr="003F54B6">
        <w:rPr>
          <w:rFonts w:ascii="Times New Roman" w:hAnsi="Times New Roman" w:cs="Times New Roman"/>
          <w:sz w:val="28"/>
        </w:rPr>
        <w:t>Форма плана проведения демонстрационного экзамена</w:t>
      </w:r>
    </w:p>
    <w:p w:rsidR="00CA5259" w:rsidRPr="003F54B6" w:rsidRDefault="00CA5259">
      <w:pPr>
        <w:tabs>
          <w:tab w:val="left" w:pos="54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4B6">
        <w:rPr>
          <w:rFonts w:ascii="Times New Roman" w:hAnsi="Times New Roman" w:cs="Times New Roman"/>
          <w:b/>
          <w:sz w:val="24"/>
          <w:szCs w:val="24"/>
        </w:rPr>
        <w:t>План проведения демонстрационного экзамена</w:t>
      </w:r>
    </w:p>
    <w:tbl>
      <w:tblPr>
        <w:tblStyle w:val="af5"/>
        <w:tblW w:w="0" w:type="auto"/>
        <w:tblLook w:val="04A0"/>
      </w:tblPr>
      <w:tblGrid>
        <w:gridCol w:w="3397"/>
        <w:gridCol w:w="6096"/>
      </w:tblGrid>
      <w:tr w:rsidR="00CA5259" w:rsidRPr="003F54B6" w:rsidTr="00912D07">
        <w:tc>
          <w:tcPr>
            <w:tcW w:w="3397" w:type="dxa"/>
          </w:tcPr>
          <w:p w:rsidR="00CA5259" w:rsidRPr="003F54B6" w:rsidRDefault="00B87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 на базе которой организован ЦПДЭ</w:t>
            </w:r>
          </w:p>
        </w:tc>
        <w:tc>
          <w:tcPr>
            <w:tcW w:w="6096" w:type="dxa"/>
          </w:tcPr>
          <w:p w:rsidR="00CA5259" w:rsidRPr="003F54B6" w:rsidRDefault="00CA5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259" w:rsidRPr="003F54B6" w:rsidTr="00912D07">
        <w:tc>
          <w:tcPr>
            <w:tcW w:w="3397" w:type="dxa"/>
          </w:tcPr>
          <w:p w:rsidR="00CA5259" w:rsidRPr="003F54B6" w:rsidRDefault="00B87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B6">
              <w:rPr>
                <w:rFonts w:ascii="Times New Roman" w:hAnsi="Times New Roman" w:cs="Times New Roman"/>
                <w:b/>
                <w:sz w:val="24"/>
                <w:szCs w:val="24"/>
              </w:rPr>
              <w:t>Адрес ЦПДЭ</w:t>
            </w:r>
          </w:p>
        </w:tc>
        <w:tc>
          <w:tcPr>
            <w:tcW w:w="6096" w:type="dxa"/>
          </w:tcPr>
          <w:p w:rsidR="00CA5259" w:rsidRPr="003F54B6" w:rsidRDefault="00CA5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6"/>
        <w:gridCol w:w="1927"/>
        <w:gridCol w:w="5390"/>
      </w:tblGrid>
      <w:tr w:rsidR="00CA5259" w:rsidRPr="003F54B6">
        <w:trPr>
          <w:trHeight w:val="214"/>
          <w:jc w:val="center"/>
        </w:trPr>
        <w:tc>
          <w:tcPr>
            <w:tcW w:w="9493" w:type="dxa"/>
            <w:gridSpan w:val="3"/>
            <w:shd w:val="clear" w:color="auto" w:fill="F7CAAC" w:themeFill="accent2" w:themeFillTint="66"/>
          </w:tcPr>
          <w:p w:rsidR="00CA5259" w:rsidRPr="003F54B6" w:rsidRDefault="00B8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проведения демонстрационного экзамена</w:t>
            </w:r>
          </w:p>
        </w:tc>
      </w:tr>
      <w:tr w:rsidR="00CA5259" w:rsidRPr="003F54B6">
        <w:trPr>
          <w:jc w:val="center"/>
        </w:trPr>
        <w:tc>
          <w:tcPr>
            <w:tcW w:w="1980" w:type="dxa"/>
            <w:vAlign w:val="center"/>
          </w:tcPr>
          <w:p w:rsidR="00CA5259" w:rsidRPr="003F54B6" w:rsidRDefault="00B8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экзамена </w:t>
            </w:r>
          </w:p>
        </w:tc>
        <w:tc>
          <w:tcPr>
            <w:tcW w:w="1969" w:type="dxa"/>
            <w:vAlign w:val="center"/>
          </w:tcPr>
          <w:p w:rsidR="00CA5259" w:rsidRPr="003F54B6" w:rsidRDefault="00B8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44" w:type="dxa"/>
            <w:vAlign w:val="center"/>
          </w:tcPr>
          <w:p w:rsidR="00CA5259" w:rsidRPr="003F54B6" w:rsidRDefault="0048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мероприятия</w:t>
            </w:r>
          </w:p>
        </w:tc>
      </w:tr>
      <w:tr w:rsidR="00CA5259" w:rsidRPr="003F54B6">
        <w:trPr>
          <w:jc w:val="center"/>
        </w:trPr>
        <w:tc>
          <w:tcPr>
            <w:tcW w:w="9493" w:type="dxa"/>
            <w:gridSpan w:val="3"/>
          </w:tcPr>
          <w:p w:rsidR="00CA5259" w:rsidRPr="003F54B6" w:rsidRDefault="00B87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 </w:t>
            </w:r>
          </w:p>
        </w:tc>
      </w:tr>
      <w:tr w:rsidR="00CA5259" w:rsidRPr="003F54B6">
        <w:trPr>
          <w:trHeight w:val="120"/>
          <w:jc w:val="center"/>
        </w:trPr>
        <w:tc>
          <w:tcPr>
            <w:tcW w:w="1980" w:type="dxa"/>
            <w:vMerge w:val="restart"/>
            <w:vAlign w:val="center"/>
          </w:tcPr>
          <w:p w:rsidR="00CA5259" w:rsidRPr="003F54B6" w:rsidRDefault="00B8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день*</w:t>
            </w:r>
          </w:p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20"/>
          <w:jc w:val="center"/>
        </w:trPr>
        <w:tc>
          <w:tcPr>
            <w:tcW w:w="1980" w:type="dxa"/>
            <w:vMerge/>
            <w:vAlign w:val="center"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20"/>
          <w:jc w:val="center"/>
        </w:trPr>
        <w:tc>
          <w:tcPr>
            <w:tcW w:w="1980" w:type="dxa"/>
            <w:vMerge/>
            <w:vAlign w:val="center"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259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20"/>
          <w:jc w:val="center"/>
        </w:trPr>
        <w:tc>
          <w:tcPr>
            <w:tcW w:w="9493" w:type="dxa"/>
            <w:gridSpan w:val="3"/>
            <w:vAlign w:val="center"/>
          </w:tcPr>
          <w:p w:rsidR="00CA5259" w:rsidRPr="003F54B6" w:rsidRDefault="00B87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 </w:t>
            </w:r>
          </w:p>
        </w:tc>
      </w:tr>
      <w:tr w:rsidR="00CA5259" w:rsidRPr="003F54B6">
        <w:trPr>
          <w:trHeight w:val="120"/>
          <w:jc w:val="center"/>
        </w:trPr>
        <w:tc>
          <w:tcPr>
            <w:tcW w:w="1980" w:type="dxa"/>
            <w:vMerge w:val="restart"/>
            <w:vAlign w:val="center"/>
          </w:tcPr>
          <w:p w:rsidR="00CA5259" w:rsidRPr="003F54B6" w:rsidRDefault="00B8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проведения экзамена** </w:t>
            </w:r>
          </w:p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20"/>
          <w:jc w:val="center"/>
        </w:trPr>
        <w:tc>
          <w:tcPr>
            <w:tcW w:w="1980" w:type="dxa"/>
            <w:vMerge/>
            <w:vAlign w:val="center"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20"/>
          <w:jc w:val="center"/>
        </w:trPr>
        <w:tc>
          <w:tcPr>
            <w:tcW w:w="1980" w:type="dxa"/>
            <w:vMerge/>
            <w:vAlign w:val="center"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259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vAlign w:val="center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259" w:rsidRPr="003F54B6">
        <w:trPr>
          <w:trHeight w:val="135"/>
          <w:jc w:val="center"/>
        </w:trPr>
        <w:tc>
          <w:tcPr>
            <w:tcW w:w="1980" w:type="dxa"/>
            <w:vMerge/>
          </w:tcPr>
          <w:p w:rsidR="00CA5259" w:rsidRPr="003F54B6" w:rsidRDefault="00CA5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CA5259" w:rsidRPr="003F54B6" w:rsidRDefault="00CA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</w:tcPr>
          <w:p w:rsidR="00CA5259" w:rsidRPr="003F54B6" w:rsidRDefault="00CA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259" w:rsidRPr="003F54B6" w:rsidRDefault="00B8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>* назначается для каждой экзаменационной группы</w:t>
      </w:r>
    </w:p>
    <w:p w:rsidR="00CA5259" w:rsidRPr="003F54B6" w:rsidRDefault="00B87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>** назначается для каждой экзаменационной группы</w:t>
      </w:r>
    </w:p>
    <w:p w:rsidR="00CA5259" w:rsidRPr="003F54B6" w:rsidRDefault="00B8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 xml:space="preserve">Дата составления: ______________ </w:t>
      </w:r>
    </w:p>
    <w:p w:rsidR="00CA5259" w:rsidRPr="003F54B6" w:rsidRDefault="00B87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(не позднее чем за двадцать календарных дней до даты проведения демонстрационного экзамена)</w:t>
      </w:r>
    </w:p>
    <w:p w:rsidR="00CA5259" w:rsidRPr="003F54B6" w:rsidRDefault="00CA5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259" w:rsidRPr="003F54B6" w:rsidRDefault="00B8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>Главный эксперт _________________ /______________/</w:t>
      </w:r>
    </w:p>
    <w:p w:rsidR="00CA5259" w:rsidRPr="003F54B6" w:rsidRDefault="00B8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(подпись)                             (расшифровка)</w:t>
      </w:r>
    </w:p>
    <w:p w:rsidR="00CA5259" w:rsidRPr="003F54B6" w:rsidRDefault="00B8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 xml:space="preserve">Председатель ГЭК _________________ /______________/ </w:t>
      </w:r>
      <w:r w:rsidRPr="003F54B6">
        <w:rPr>
          <w:rFonts w:ascii="Times New Roman" w:hAnsi="Times New Roman" w:cs="Times New Roman"/>
          <w:szCs w:val="24"/>
        </w:rPr>
        <w:t>(при проведении ДЭ как формы ГИА)</w:t>
      </w:r>
    </w:p>
    <w:p w:rsidR="00CA5259" w:rsidRPr="003F54B6" w:rsidRDefault="00B8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(подпись)                             (расшифровка)</w:t>
      </w:r>
    </w:p>
    <w:p w:rsidR="00CA5259" w:rsidRPr="003F54B6" w:rsidRDefault="00B8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B6">
        <w:rPr>
          <w:rFonts w:ascii="Times New Roman" w:hAnsi="Times New Roman" w:cs="Times New Roman"/>
          <w:sz w:val="24"/>
          <w:szCs w:val="24"/>
        </w:rPr>
        <w:t>Представитель ОО _________________ /______________/</w:t>
      </w:r>
    </w:p>
    <w:p w:rsidR="00CA5259" w:rsidRPr="003F54B6" w:rsidRDefault="00B87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4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(подпись)                             (расшифровка)</w:t>
      </w:r>
    </w:p>
    <w:p w:rsidR="00CA5259" w:rsidRPr="003F54B6" w:rsidRDefault="00CA5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259" w:rsidRPr="003F54B6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5"/>
      </w:tblGrid>
      <w:tr w:rsidR="00CA5259" w:rsidRPr="003F54B6">
        <w:tc>
          <w:tcPr>
            <w:tcW w:w="3395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2 к методике организации и проведения демонстрационного экзамена</w:t>
            </w:r>
          </w:p>
          <w:p w:rsidR="00CA5259" w:rsidRPr="003F54B6" w:rsidRDefault="00CA5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259" w:rsidRPr="003F54B6" w:rsidRDefault="00B87A33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Форма акта результатов проверки готовности центра проведения демонстрационного экзамена </w:t>
      </w:r>
    </w:p>
    <w:p w:rsidR="00CA5259" w:rsidRPr="003F54B6" w:rsidRDefault="00B87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5457825" cy="7524077"/>
            <wp:effectExtent l="19050" t="19050" r="9525" b="203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5460991" cy="752844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3 к методике организации и проведения демонстрационного экзамена</w:t>
            </w:r>
          </w:p>
        </w:tc>
      </w:tr>
    </w:tbl>
    <w:p w:rsidR="00CA5259" w:rsidRPr="003F54B6" w:rsidRDefault="00CA525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A5259" w:rsidRPr="003F54B6" w:rsidRDefault="00B87A33">
      <w:pPr>
        <w:pStyle w:val="5"/>
        <w:jc w:val="center"/>
        <w:rPr>
          <w:rFonts w:ascii="Times New Roman" w:hAnsi="Times New Roman" w:cs="Times New Roman"/>
          <w:sz w:val="28"/>
          <w:szCs w:val="26"/>
        </w:rPr>
      </w:pPr>
      <w:r w:rsidRPr="003F54B6">
        <w:rPr>
          <w:rFonts w:ascii="Times New Roman" w:hAnsi="Times New Roman" w:cs="Times New Roman"/>
          <w:sz w:val="28"/>
          <w:szCs w:val="26"/>
        </w:rPr>
        <w:t>Форма протокола о распределении обязанностей между членами экспертной группы</w:t>
      </w:r>
    </w:p>
    <w:p w:rsidR="00CA5259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5421854" cy="7236010"/>
            <wp:effectExtent l="19050" t="19050" r="26670" b="222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5958" cy="72414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259" w:rsidRPr="003F54B6" w:rsidRDefault="00B87A33">
      <w:pPr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4 к методике организации и проведения демонстрационного экзамена</w:t>
            </w:r>
          </w:p>
        </w:tc>
      </w:tr>
    </w:tbl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Style w:val="50"/>
          <w:rFonts w:ascii="Times New Roman" w:hAnsi="Times New Roman" w:cs="Times New Roman"/>
          <w:sz w:val="28"/>
          <w:szCs w:val="28"/>
        </w:rPr>
        <w:t>Форма листа регистрации участников демонстрационного экзамена</w:t>
      </w:r>
    </w:p>
    <w:p w:rsidR="00CA5259" w:rsidRPr="003F54B6" w:rsidRDefault="00B87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5047861" cy="7743099"/>
            <wp:effectExtent l="19050" t="19050" r="19685" b="1079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5063717" cy="776742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259" w:rsidRPr="003F54B6" w:rsidRDefault="00B87A33">
      <w:pPr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5 к методике организации и проведения демонстрационного экзамена</w:t>
            </w:r>
          </w:p>
        </w:tc>
      </w:tr>
    </w:tbl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Форма протокола проведения демонстрационного экзамена</w:t>
      </w:r>
    </w:p>
    <w:p w:rsidR="00CA5259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5019048" cy="6695238"/>
            <wp:effectExtent l="19050" t="19050" r="10160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66952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D07" w:rsidRPr="003F54B6" w:rsidRDefault="00912D07">
      <w:pPr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5"/>
        <w:tblW w:w="0" w:type="auto"/>
        <w:tblInd w:w="5949" w:type="dxa"/>
        <w:tblLook w:val="04A0"/>
      </w:tblPr>
      <w:tblGrid>
        <w:gridCol w:w="3679"/>
      </w:tblGrid>
      <w:tr w:rsidR="00CA5259" w:rsidRPr="003F54B6">
        <w:tc>
          <w:tcPr>
            <w:tcW w:w="36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6 к методике организации и проведения демонстрационного экзамена</w:t>
            </w:r>
          </w:p>
        </w:tc>
      </w:tr>
    </w:tbl>
    <w:p w:rsidR="00CA5259" w:rsidRPr="003F54B6" w:rsidRDefault="00B87A33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Форма протокола о регистрации лиц, допущенных в центр проведения демонстрационного экзамена </w:t>
      </w:r>
    </w:p>
    <w:p w:rsidR="00CA5259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4990476" cy="6695238"/>
            <wp:effectExtent l="19050" t="19050" r="19685" b="1079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66952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259" w:rsidRPr="003F54B6" w:rsidRDefault="00B87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lastRenderedPageBreak/>
        <w:drawing>
          <wp:inline distT="0" distB="0" distL="0" distR="0">
            <wp:extent cx="5799951" cy="5343525"/>
            <wp:effectExtent l="19050" t="19050" r="10795" b="9525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5809676" cy="53524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259" w:rsidRPr="003F54B6" w:rsidRDefault="00B87A33">
      <w:pPr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5"/>
        <w:tblW w:w="0" w:type="auto"/>
        <w:tblInd w:w="5949" w:type="dxa"/>
        <w:tblLook w:val="04A0"/>
      </w:tblPr>
      <w:tblGrid>
        <w:gridCol w:w="3679"/>
      </w:tblGrid>
      <w:tr w:rsidR="00CA5259" w:rsidRPr="003F54B6">
        <w:tc>
          <w:tcPr>
            <w:tcW w:w="36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7 к методике организации и проведения демонстрационного экзамена</w:t>
            </w:r>
          </w:p>
        </w:tc>
      </w:tr>
    </w:tbl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Style w:val="50"/>
          <w:rFonts w:ascii="Times New Roman" w:hAnsi="Times New Roman" w:cs="Times New Roman"/>
          <w:sz w:val="28"/>
          <w:szCs w:val="28"/>
        </w:rPr>
        <w:t>Форма протокола распределения рабочих мест между участниками демонстрационного экзамена</w:t>
      </w:r>
    </w:p>
    <w:p w:rsidR="00CA5259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4952381" cy="6695238"/>
            <wp:effectExtent l="19050" t="19050" r="19685" b="1079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66952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259" w:rsidRPr="003F54B6" w:rsidRDefault="00B87A33">
      <w:pPr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5"/>
        <w:tblW w:w="0" w:type="auto"/>
        <w:tblInd w:w="5949" w:type="dxa"/>
        <w:tblLook w:val="04A0"/>
      </w:tblPr>
      <w:tblGrid>
        <w:gridCol w:w="3679"/>
      </w:tblGrid>
      <w:tr w:rsidR="00CA5259" w:rsidRPr="003F54B6">
        <w:tc>
          <w:tcPr>
            <w:tcW w:w="36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8 к методике организации и проведения демонстрационного экзамена</w:t>
            </w:r>
          </w:p>
          <w:p w:rsidR="00CA5259" w:rsidRPr="003F54B6" w:rsidRDefault="00CA5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259" w:rsidRPr="003F54B6" w:rsidRDefault="00B87A33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 xml:space="preserve">Форма протокола об ознакомлении участников с правилами охраны труда и безопасности производства </w:t>
      </w:r>
    </w:p>
    <w:p w:rsidR="00CA5259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5047619" cy="6666667"/>
            <wp:effectExtent l="19050" t="19050" r="19685" b="203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66666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D07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№ 9 к методике организации и проведения </w:t>
            </w: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демонстрационного экзамена</w:t>
            </w:r>
          </w:p>
        </w:tc>
      </w:tr>
    </w:tbl>
    <w:p w:rsidR="00CA5259" w:rsidRPr="003F54B6" w:rsidRDefault="00B87A33">
      <w:pPr>
        <w:pStyle w:val="5"/>
        <w:jc w:val="center"/>
        <w:rPr>
          <w:rStyle w:val="afe"/>
        </w:rPr>
      </w:pPr>
      <w:r w:rsidRPr="003F54B6">
        <w:rPr>
          <w:rFonts w:ascii="Times New Roman" w:hAnsi="Times New Roman" w:cs="Times New Roman"/>
          <w:sz w:val="28"/>
          <w:szCs w:val="28"/>
        </w:rPr>
        <w:lastRenderedPageBreak/>
        <w:t>Форма протокола об ознакомлении лиц, допущенных в центр проведения демонстрационного экзамена, с требованиями охраны труда и безопасности производства</w:t>
      </w:r>
    </w:p>
    <w:p w:rsidR="00CA5259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5028571" cy="6723809"/>
            <wp:effectExtent l="19050" t="19050" r="19685" b="203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67238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D07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br w:type="page" w:clear="all"/>
            </w:r>
            <w:r w:rsidRPr="003F54B6">
              <w:rPr>
                <w:rFonts w:ascii="Times New Roman" w:hAnsi="Times New Roman" w:cs="Times New Roman"/>
                <w:sz w:val="24"/>
                <w:szCs w:val="28"/>
              </w:rPr>
              <w:t>Приложение № 10 к методике организации и проведения демонстрационного экзамена</w:t>
            </w:r>
          </w:p>
        </w:tc>
      </w:tr>
    </w:tbl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Style w:val="50"/>
          <w:rFonts w:ascii="Times New Roman" w:hAnsi="Times New Roman" w:cs="Times New Roman"/>
          <w:sz w:val="28"/>
          <w:szCs w:val="28"/>
        </w:rPr>
        <w:lastRenderedPageBreak/>
        <w:t>Форма протокола об ознакомлении участников демонстрационного экзаменас оценочными материалами и заданием</w:t>
      </w:r>
    </w:p>
    <w:p w:rsidR="00CA5259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4942857" cy="6666667"/>
            <wp:effectExtent l="19050" t="19050" r="10160" b="203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66666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D07" w:rsidRPr="003F54B6" w:rsidRDefault="00912D07">
      <w:pPr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 w:clear="all"/>
            </w:r>
            <w:r w:rsidRPr="003F54B6">
              <w:rPr>
                <w:rFonts w:ascii="Times New Roman" w:hAnsi="Times New Roman" w:cs="Times New Roman"/>
                <w:sz w:val="24"/>
                <w:szCs w:val="28"/>
              </w:rPr>
              <w:t>Приложение № 11 к методике организации и проведения демонстрационного экзамена</w:t>
            </w:r>
          </w:p>
          <w:p w:rsidR="00CA5259" w:rsidRPr="003F54B6" w:rsidRDefault="00CA5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259" w:rsidRPr="003F54B6" w:rsidRDefault="00B87A33" w:rsidP="00912D0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t>Форма протокола учета времени, технических остановок времени и нештатных ситуаций</w:t>
      </w:r>
    </w:p>
    <w:p w:rsidR="00912D07" w:rsidRPr="003F54B6" w:rsidRDefault="009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noProof/>
          <w:lang w:eastAsia="ru-RU"/>
        </w:rPr>
        <w:drawing>
          <wp:inline distT="0" distB="0" distL="0" distR="0">
            <wp:extent cx="4847619" cy="6666667"/>
            <wp:effectExtent l="19050" t="19050" r="10160" b="203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66666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2D07" w:rsidRPr="003F54B6" w:rsidRDefault="00912D07">
      <w:pPr>
        <w:rPr>
          <w:rFonts w:ascii="Times New Roman" w:hAnsi="Times New Roman" w:cs="Times New Roman"/>
          <w:sz w:val="28"/>
          <w:szCs w:val="28"/>
        </w:rPr>
      </w:pPr>
      <w:r w:rsidRPr="003F54B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1F290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B87A33" w:rsidRPr="003F54B6">
              <w:rPr>
                <w:rFonts w:ascii="Times New Roman" w:hAnsi="Times New Roman" w:cs="Times New Roman"/>
                <w:sz w:val="24"/>
                <w:szCs w:val="28"/>
              </w:rPr>
              <w:t>Приложение № 12 к методике организации и проведения демонстрационного экзамена</w:t>
            </w:r>
          </w:p>
          <w:p w:rsidR="00CA5259" w:rsidRPr="003F54B6" w:rsidRDefault="00CA52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259" w:rsidRPr="003F54B6" w:rsidRDefault="00B87A33">
      <w:pPr>
        <w:pStyle w:val="5"/>
        <w:jc w:val="center"/>
        <w:rPr>
          <w:rFonts w:ascii="Times New Roman" w:hAnsi="Times New Roman" w:cs="Times New Roman"/>
          <w:sz w:val="28"/>
        </w:rPr>
      </w:pPr>
      <w:r w:rsidRPr="003F54B6">
        <w:rPr>
          <w:rFonts w:ascii="Times New Roman" w:hAnsi="Times New Roman" w:cs="Times New Roman"/>
          <w:sz w:val="28"/>
        </w:rPr>
        <w:t>Форма акта об удалении участника / лица, привлеченного к проведению демонстрационного экзамена или присутствующего в центре проведения демонстрационного экзамена</w:t>
      </w:r>
    </w:p>
    <w:p w:rsidR="00CA5259" w:rsidRPr="003F54B6" w:rsidRDefault="00912D07">
      <w:pPr>
        <w:spacing w:after="0"/>
        <w:jc w:val="center"/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</w:pPr>
      <w:r w:rsidRPr="003F54B6">
        <w:rPr>
          <w:noProof/>
          <w:lang w:eastAsia="ru-RU"/>
        </w:rPr>
        <w:drawing>
          <wp:inline distT="0" distB="0" distL="0" distR="0">
            <wp:extent cx="4980952" cy="6666667"/>
            <wp:effectExtent l="19050" t="19050" r="10160" b="203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80952" cy="66666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87A33" w:rsidRPr="003F54B6"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4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Приложение № 13 к методике организации и проведения демонстрационного экзамена</w:t>
            </w:r>
          </w:p>
        </w:tc>
      </w:tr>
    </w:tbl>
    <w:p w:rsidR="00CA5259" w:rsidRPr="003F54B6" w:rsidRDefault="00CA52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4B6">
        <w:rPr>
          <w:rStyle w:val="50"/>
          <w:rFonts w:ascii="Times New Roman" w:hAnsi="Times New Roman" w:cs="Times New Roman"/>
          <w:sz w:val="28"/>
          <w:szCs w:val="28"/>
        </w:rPr>
        <w:t>Форма протокола перезачета результатов</w:t>
      </w: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259" w:rsidRPr="003F54B6" w:rsidRDefault="00B87A33">
      <w:pPr>
        <w:spacing w:after="0" w:line="240" w:lineRule="auto"/>
        <w:jc w:val="center"/>
        <w:rPr>
          <w:rFonts w:ascii="Times New Roman" w:hAnsi="Times New Roman" w:cs="Times New Roman"/>
          <w:b/>
          <w:szCs w:val="23"/>
          <w:shd w:val="clear" w:color="auto" w:fill="FFFFFF"/>
        </w:rPr>
      </w:pPr>
      <w:r w:rsidRPr="003F54B6">
        <w:rPr>
          <w:rFonts w:ascii="Times New Roman" w:hAnsi="Times New Roman" w:cs="Times New Roman"/>
          <w:b/>
          <w:szCs w:val="23"/>
          <w:shd w:val="clear" w:color="auto" w:fill="FFFFFF"/>
        </w:rPr>
        <w:t>Протокол перезачета результатов чемпионата профессионального мастерства по профилю осваиваемой образовательной программы среднего профессионального образования</w:t>
      </w:r>
    </w:p>
    <w:p w:rsidR="00CA5259" w:rsidRPr="003F54B6" w:rsidRDefault="00CA5259">
      <w:pPr>
        <w:spacing w:after="0" w:line="240" w:lineRule="auto"/>
        <w:jc w:val="center"/>
        <w:rPr>
          <w:rFonts w:ascii="Times New Roman" w:hAnsi="Times New Roman" w:cs="Times New Roman"/>
          <w:b/>
          <w:szCs w:val="23"/>
          <w:shd w:val="clear" w:color="auto" w:fill="FFFFFF"/>
        </w:rPr>
      </w:pPr>
    </w:p>
    <w:tbl>
      <w:tblPr>
        <w:tblStyle w:val="af5"/>
        <w:tblW w:w="0" w:type="auto"/>
        <w:jc w:val="center"/>
        <w:tblLook w:val="04A0"/>
      </w:tblPr>
      <w:tblGrid>
        <w:gridCol w:w="685"/>
        <w:gridCol w:w="1676"/>
        <w:gridCol w:w="3582"/>
        <w:gridCol w:w="1348"/>
        <w:gridCol w:w="2053"/>
      </w:tblGrid>
      <w:tr w:rsidR="00CA5259" w:rsidRPr="003F54B6">
        <w:trPr>
          <w:jc w:val="center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  <w:t>№ п/п</w:t>
            </w:r>
          </w:p>
        </w:tc>
        <w:tc>
          <w:tcPr>
            <w:tcW w:w="1676" w:type="dxa"/>
            <w:shd w:val="clear" w:color="auto" w:fill="F2F2F2" w:themeFill="background1" w:themeFillShade="F2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  <w:t>ФИО выпускника</w:t>
            </w:r>
          </w:p>
        </w:tc>
        <w:tc>
          <w:tcPr>
            <w:tcW w:w="3582" w:type="dxa"/>
            <w:shd w:val="clear" w:color="auto" w:fill="F2F2F2" w:themeFill="background1" w:themeFillShade="F2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  <w:t>Чемпионат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  <w:t>Результат выпускника в указанном чемпионате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b/>
                <w:sz w:val="20"/>
                <w:szCs w:val="23"/>
                <w:shd w:val="clear" w:color="auto" w:fill="FFFFFF"/>
              </w:rPr>
              <w:t>Оценка по демонстрационному экзамену в рамках проведения ГИА</w:t>
            </w:r>
          </w:p>
        </w:tc>
      </w:tr>
      <w:tr w:rsidR="00CA5259" w:rsidRPr="003F54B6">
        <w:trPr>
          <w:jc w:val="center"/>
        </w:trPr>
        <w:tc>
          <w:tcPr>
            <w:tcW w:w="685" w:type="dxa"/>
            <w:vAlign w:val="center"/>
          </w:tcPr>
          <w:p w:rsidR="00CA5259" w:rsidRPr="003F54B6" w:rsidRDefault="00CA5259">
            <w:pPr>
              <w:pStyle w:val="ad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676" w:type="dxa"/>
            <w:vAlign w:val="center"/>
          </w:tcPr>
          <w:p w:rsidR="00CA5259" w:rsidRPr="003F54B6" w:rsidRDefault="00CA5259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3582" w:type="dxa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Чемпионат профессионального мастерства, проведенный Агентством (Союзом "Агентство развития профессиональных сообществ и рабочих кадров "Молодые профессионалы (Ворлдскиллс Россия)") / Чемпионат «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en-US"/>
              </w:rPr>
              <w:t>WorldSkillsInternational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» / Чемпионат «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en-US"/>
              </w:rPr>
              <w:t>WorldSkills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 xml:space="preserve"> Е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en-US"/>
              </w:rPr>
              <w:t>ur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оре» / Чемпионат «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en-US"/>
              </w:rPr>
              <w:t>WorldSkillsAsia</w:t>
            </w: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»</w:t>
            </w:r>
          </w:p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i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i/>
                <w:sz w:val="18"/>
                <w:szCs w:val="23"/>
                <w:shd w:val="clear" w:color="auto" w:fill="FFFFFF"/>
              </w:rPr>
              <w:t>(указать наименование чемпионата, год его проведения и компетенцию)</w:t>
            </w:r>
          </w:p>
        </w:tc>
        <w:tc>
          <w:tcPr>
            <w:tcW w:w="1348" w:type="dxa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Победитель или призер</w:t>
            </w:r>
          </w:p>
        </w:tc>
        <w:tc>
          <w:tcPr>
            <w:tcW w:w="2053" w:type="dxa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отлично</w:t>
            </w:r>
          </w:p>
        </w:tc>
      </w:tr>
      <w:tr w:rsidR="00CA5259" w:rsidRPr="003F54B6">
        <w:trPr>
          <w:jc w:val="center"/>
        </w:trPr>
        <w:tc>
          <w:tcPr>
            <w:tcW w:w="685" w:type="dxa"/>
            <w:vAlign w:val="center"/>
          </w:tcPr>
          <w:p w:rsidR="00CA5259" w:rsidRPr="003F54B6" w:rsidRDefault="00CA5259">
            <w:pPr>
              <w:pStyle w:val="ad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676" w:type="dxa"/>
            <w:vAlign w:val="center"/>
          </w:tcPr>
          <w:p w:rsidR="00CA5259" w:rsidRPr="003F54B6" w:rsidRDefault="00CA5259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3582" w:type="dxa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Национальная сборная России по профессиональному мастерству по стандартам «Ворлдскиллс»</w:t>
            </w:r>
          </w:p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i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i/>
                <w:sz w:val="18"/>
                <w:szCs w:val="23"/>
                <w:shd w:val="clear" w:color="auto" w:fill="FFFFFF"/>
              </w:rPr>
              <w:t>(указать год и компетенцию)</w:t>
            </w:r>
          </w:p>
        </w:tc>
        <w:tc>
          <w:tcPr>
            <w:tcW w:w="1348" w:type="dxa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Участник</w:t>
            </w:r>
          </w:p>
        </w:tc>
        <w:tc>
          <w:tcPr>
            <w:tcW w:w="2053" w:type="dxa"/>
            <w:vAlign w:val="center"/>
          </w:tcPr>
          <w:p w:rsidR="00CA5259" w:rsidRPr="003F54B6" w:rsidRDefault="00B87A33">
            <w:pPr>
              <w:jc w:val="center"/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</w:pPr>
            <w:r w:rsidRPr="003F54B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отлично</w:t>
            </w:r>
          </w:p>
        </w:tc>
      </w:tr>
    </w:tbl>
    <w:p w:rsidR="00CA5259" w:rsidRPr="003F54B6" w:rsidRDefault="00CA5259">
      <w:pPr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CA5259" w:rsidRPr="003F54B6" w:rsidRDefault="00B87A33">
      <w:pPr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</w:rPr>
        <w:t>Председатель ГЭК _____________________ / ____________________</w:t>
      </w:r>
    </w:p>
    <w:p w:rsidR="00CA5259" w:rsidRPr="003F54B6" w:rsidRDefault="00B87A33">
      <w:pPr>
        <w:spacing w:after="0"/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  <w:t xml:space="preserve">                                                                           (подпись)                                         (расшифровка)</w:t>
      </w:r>
    </w:p>
    <w:p w:rsidR="00CA5259" w:rsidRPr="003F54B6" w:rsidRDefault="00B87A33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Члены ГЭК: </w:t>
      </w:r>
    </w:p>
    <w:p w:rsidR="00CA5259" w:rsidRPr="003F54B6" w:rsidRDefault="00B87A33">
      <w:pPr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</w:rPr>
        <w:t>_____________________ / ____________________</w:t>
      </w:r>
    </w:p>
    <w:p w:rsidR="00CA5259" w:rsidRPr="003F54B6" w:rsidRDefault="00B87A33">
      <w:pPr>
        <w:spacing w:after="0"/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  <w:t xml:space="preserve">                           (подпись)                                         (расшифровка)</w:t>
      </w:r>
    </w:p>
    <w:p w:rsidR="00CA5259" w:rsidRPr="003F54B6" w:rsidRDefault="00B87A33">
      <w:pPr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</w:rPr>
        <w:t>_____________________ / ____________________</w:t>
      </w:r>
    </w:p>
    <w:p w:rsidR="00CA5259" w:rsidRPr="003F54B6" w:rsidRDefault="00B87A33">
      <w:pPr>
        <w:spacing w:after="0"/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  <w:t xml:space="preserve">                           (подпись)                                         (расшифровка)</w:t>
      </w:r>
    </w:p>
    <w:p w:rsidR="00CA5259" w:rsidRPr="003F54B6" w:rsidRDefault="00B87A33">
      <w:pPr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</w:rPr>
        <w:t>_____________________ / ____________________</w:t>
      </w:r>
    </w:p>
    <w:p w:rsidR="00CA5259" w:rsidRPr="003F54B6" w:rsidRDefault="00B87A33">
      <w:pPr>
        <w:spacing w:after="0"/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</w:pPr>
      <w:r w:rsidRPr="003F54B6"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  <w:t xml:space="preserve">                           (подпись)                                         (расшифровка)</w:t>
      </w:r>
    </w:p>
    <w:p w:rsidR="00CA5259" w:rsidRPr="003F54B6" w:rsidRDefault="00B87A33">
      <w:pPr>
        <w:rPr>
          <w:rFonts w:ascii="Times New Roman" w:hAnsi="Times New Roman" w:cs="Times New Roman"/>
          <w:sz w:val="24"/>
          <w:szCs w:val="28"/>
        </w:rPr>
      </w:pPr>
      <w:r w:rsidRPr="003F54B6">
        <w:rPr>
          <w:rFonts w:ascii="Times New Roman" w:hAnsi="Times New Roman" w:cs="Times New Roman"/>
          <w:sz w:val="24"/>
          <w:szCs w:val="28"/>
        </w:rPr>
        <w:br/>
        <w:t>Дата ____________________</w:t>
      </w:r>
    </w:p>
    <w:p w:rsidR="00CA5259" w:rsidRPr="003F54B6" w:rsidRDefault="00B87A33">
      <w:pPr>
        <w:rPr>
          <w:rFonts w:ascii="Times New Roman" w:hAnsi="Times New Roman" w:cs="Times New Roman"/>
          <w:sz w:val="24"/>
          <w:szCs w:val="28"/>
        </w:rPr>
      </w:pPr>
      <w:r w:rsidRPr="003F54B6">
        <w:rPr>
          <w:rFonts w:ascii="Times New Roman" w:hAnsi="Times New Roman" w:cs="Times New Roman"/>
          <w:sz w:val="24"/>
          <w:szCs w:val="28"/>
        </w:rPr>
        <w:br w:type="page" w:clear="all"/>
      </w:r>
    </w:p>
    <w:tbl>
      <w:tblPr>
        <w:tblStyle w:val="af5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14.1 к методике организации и проведения демонстрационного экзамена</w:t>
            </w:r>
          </w:p>
        </w:tc>
      </w:tr>
      <w:tr w:rsidR="00CA5259" w:rsidRPr="003F54B6">
        <w:tc>
          <w:tcPr>
            <w:tcW w:w="3679" w:type="dxa"/>
          </w:tcPr>
          <w:p w:rsidR="00CA5259" w:rsidRPr="003F54B6" w:rsidRDefault="00CA5259">
            <w:pPr>
              <w:pStyle w:val="aff2"/>
              <w:spacing w:before="0" w:beforeAutospacing="0" w:after="0" w:afterAutospacing="0"/>
              <w:jc w:val="both"/>
            </w:pPr>
          </w:p>
          <w:p w:rsidR="00CA5259" w:rsidRPr="003F54B6" w:rsidRDefault="00B87A33">
            <w:pPr>
              <w:pStyle w:val="aff2"/>
              <w:spacing w:before="0" w:beforeAutospacing="0" w:after="0" w:afterAutospacing="0"/>
              <w:jc w:val="both"/>
            </w:pPr>
            <w:r w:rsidRPr="003F54B6">
              <w:t>И.о. ректора</w:t>
            </w:r>
          </w:p>
          <w:p w:rsidR="00CA5259" w:rsidRPr="003F54B6" w:rsidRDefault="00B87A33">
            <w:pPr>
              <w:pStyle w:val="aff2"/>
              <w:spacing w:before="0" w:beforeAutospacing="0" w:after="0" w:afterAutospacing="0"/>
              <w:jc w:val="both"/>
            </w:pPr>
            <w:r w:rsidRPr="003F54B6">
              <w:t>ФГБОУ ДПО ИРПО</w:t>
            </w:r>
          </w:p>
          <w:p w:rsidR="00CA5259" w:rsidRPr="003F54B6" w:rsidRDefault="00B87A33">
            <w:pPr>
              <w:pStyle w:val="aff2"/>
              <w:spacing w:before="0" w:beforeAutospacing="0" w:after="0" w:afterAutospacing="0"/>
              <w:jc w:val="both"/>
            </w:pPr>
            <w:r w:rsidRPr="003F54B6">
              <w:t>Н.М. Золотаревой</w:t>
            </w:r>
          </w:p>
        </w:tc>
      </w:tr>
    </w:tbl>
    <w:p w:rsidR="00CA5259" w:rsidRPr="003F54B6" w:rsidRDefault="00CA5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259" w:rsidRPr="003F54B6" w:rsidRDefault="00B87A33" w:rsidP="004840D2">
      <w:pPr>
        <w:pStyle w:val="5"/>
        <w:spacing w:before="0" w:after="0"/>
        <w:jc w:val="center"/>
      </w:pPr>
      <w:r w:rsidRPr="003F54B6">
        <w:rPr>
          <w:rFonts w:ascii="Times New Roman" w:eastAsia="Times New Roman" w:hAnsi="Times New Roman" w:cs="Times New Roman"/>
          <w:color w:val="000000"/>
          <w:sz w:val="28"/>
        </w:rPr>
        <w:t xml:space="preserve">Форма согласия на обработку персональных данных </w:t>
      </w:r>
    </w:p>
    <w:p w:rsidR="00CA5259" w:rsidRPr="003F54B6" w:rsidRDefault="00B87A33" w:rsidP="004840D2">
      <w:pPr>
        <w:pStyle w:val="5"/>
        <w:spacing w:before="0" w:after="0"/>
        <w:jc w:val="center"/>
      </w:pPr>
      <w:r w:rsidRPr="003F54B6">
        <w:rPr>
          <w:rFonts w:ascii="Times New Roman" w:eastAsia="Times New Roman" w:hAnsi="Times New Roman" w:cs="Times New Roman"/>
          <w:color w:val="000000"/>
          <w:sz w:val="28"/>
        </w:rPr>
        <w:t>(для совершеннол</w:t>
      </w:r>
      <w:r w:rsidR="002038D9" w:rsidRPr="003F54B6">
        <w:rPr>
          <w:rFonts w:ascii="Times New Roman" w:eastAsia="Times New Roman" w:hAnsi="Times New Roman" w:cs="Times New Roman"/>
          <w:color w:val="000000"/>
          <w:sz w:val="28"/>
        </w:rPr>
        <w:t>етнего, включая участников ДЭ, к</w:t>
      </w:r>
      <w:r w:rsidRPr="003F54B6">
        <w:rPr>
          <w:rFonts w:ascii="Times New Roman" w:eastAsia="Times New Roman" w:hAnsi="Times New Roman" w:cs="Times New Roman"/>
          <w:color w:val="000000"/>
          <w:sz w:val="28"/>
        </w:rPr>
        <w:t>оординатора)</w:t>
      </w:r>
    </w:p>
    <w:p w:rsidR="00CA5259" w:rsidRPr="003F54B6" w:rsidRDefault="00B87A33" w:rsidP="004840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350"/>
        </w:tabs>
        <w:spacing w:after="0" w:line="65" w:lineRule="atLeast"/>
      </w:pPr>
      <w:r w:rsidRPr="003F54B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A5259" w:rsidRPr="003F54B6" w:rsidRDefault="00B87A33" w:rsidP="004840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center"/>
      </w:pPr>
      <w:r w:rsidRPr="003F54B6">
        <w:rPr>
          <w:rFonts w:ascii="Times New Roman" w:eastAsia="Times New Roman" w:hAnsi="Times New Roman" w:cs="Times New Roman"/>
          <w:b/>
          <w:color w:val="000000"/>
          <w:sz w:val="20"/>
        </w:rPr>
        <w:t>Согласие на обработку персональных данных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65" w:lineRule="atLeast"/>
        <w:ind w:firstLine="709"/>
        <w:jc w:val="center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567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Я,________________________________________________________________________________________,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567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(</w:t>
      </w:r>
      <w:r w:rsidRPr="003F54B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</w:rPr>
        <w:t>ФИО полностью)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проживающий по адресу:__________________________________________________________________________,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567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i/>
          <w:color w:val="000000"/>
          <w:sz w:val="17"/>
          <w:vertAlign w:val="superscript"/>
        </w:rPr>
        <w:t>(адрес с индексом)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паспорт____________________выдан 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567"/>
        <w:jc w:val="both"/>
      </w:pPr>
      <w:r w:rsidRPr="003F54B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</w:rPr>
        <w:t>                   (серия, номер)</w:t>
      </w:r>
      <w:r w:rsidRPr="003F54B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</w:rPr>
        <w:tab/>
      </w:r>
      <w:r w:rsidRPr="003F54B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</w:rPr>
        <w:tab/>
      </w:r>
      <w:r w:rsidRPr="003F54B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</w:rPr>
        <w:tab/>
      </w:r>
      <w:r w:rsidRPr="003F54B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</w:rPr>
        <w:tab/>
      </w:r>
      <w:r w:rsidRPr="003F54B6">
        <w:rPr>
          <w:rFonts w:ascii="Times New Roman" w:eastAsia="Times New Roman" w:hAnsi="Times New Roman" w:cs="Times New Roman"/>
          <w:i/>
          <w:color w:val="000000"/>
          <w:sz w:val="20"/>
          <w:vertAlign w:val="superscript"/>
        </w:rPr>
        <w:tab/>
        <w:t xml:space="preserve"> (когда и кем выдан)</w:t>
      </w:r>
    </w:p>
    <w:p w:rsidR="00CA5259" w:rsidRPr="003F54B6" w:rsidRDefault="00B87A33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заявляю, что: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 xml:space="preserve"> 1. В соответствии со статьей 9 Федерального закона от 27.07.2006 № 152-ФЗ «О персональных данных»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организационно-технического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и информационного обеспечения прохождения </w:t>
      </w:r>
      <w:r w:rsidR="009C0451" w:rsidRPr="003F54B6">
        <w:rPr>
          <w:rFonts w:ascii="Times New Roman" w:eastAsia="Times New Roman" w:hAnsi="Times New Roman" w:cs="Times New Roman"/>
          <w:color w:val="000000"/>
          <w:sz w:val="20"/>
        </w:rPr>
        <w:t>ПА и/или ГИА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 xml:space="preserve"> 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Федерации;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2. Даю свое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данных»: сбор, систематизацию, накопление, хранение, уточнение (обновление, изменение), использование, распространение/передачу, блокирование, уничтожение.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3. Перечень персональных данных, на обработку которых дается согласие: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560"/>
        </w:tabs>
        <w:spacing w:before="240" w:after="0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 xml:space="preserve">фамилия, имя, отчество; мои фотоизображения, пол, возраст; дата и место рождения; паспортные данные, гражданство,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аттестации, сведения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о логине и первоначальном пароле доступа к личному кабинету в программах мониторинга, сбора и обработки данных информационных систем, сведения о страховом номере индивидуального лицевого счета, о наличии заграничного паспорта, сведения об идентификационном номере налогоплательщика, сведения о наличии ограниченных возможностях здоровья, сведения о полученных результатах демонстрационного экзамена, результатах профессионального экзамена, присвоения квалификации, в том числе в соответствии с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требованиями законодательства Российской Федерации о независимой оценке квалификаций. Настоящее согласие действует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с момента предоставления и прекращается по моему письменному заявлению (отзыву), согласно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пункта 1 статьи 9 Федерального закона от 27.07.2006 № 152-ФЗ «О персональных данных», согласие может быть отозвано при условии письменного уведомления ФГБОУ ДПО ИРПО не менее чем за 30 (тридцать) календарных дней до предполагаемой даты прекращения использования данных ФГБОУ ДПО ИРПО.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4.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5. Подтверждаю, что, давая настоящее согласие, я действую по собственной воле и в своих интересах.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«___» _______________20___г.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>                          ______________ (__________________)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CA5259" w:rsidRPr="003F54B6" w:rsidRDefault="00CA5259">
      <w:pPr>
        <w:pStyle w:val="aff2"/>
        <w:spacing w:before="0" w:beforeAutospacing="0" w:after="0" w:afterAutospacing="0"/>
        <w:jc w:val="both"/>
        <w:rPr>
          <w:rStyle w:val="afe"/>
          <w:rFonts w:asciiTheme="minorHAnsi" w:eastAsiaTheme="minorHAnsi" w:hAnsiTheme="minorHAnsi" w:cstheme="minorBidi"/>
          <w:lang w:eastAsia="en-US"/>
        </w:rPr>
      </w:pPr>
    </w:p>
    <w:p w:rsidR="00CA5259" w:rsidRPr="003F54B6" w:rsidRDefault="00B87A33">
      <w:pPr>
        <w:pStyle w:val="aff2"/>
        <w:spacing w:before="0" w:beforeAutospacing="0" w:after="0" w:afterAutospacing="0"/>
        <w:jc w:val="both"/>
        <w:rPr>
          <w:b/>
          <w:bCs/>
        </w:rPr>
      </w:pPr>
      <w:r w:rsidRPr="003F54B6">
        <w:rPr>
          <w:rStyle w:val="afe"/>
          <w:rFonts w:asciiTheme="minorHAnsi" w:eastAsiaTheme="minorHAnsi" w:hAnsiTheme="minorHAnsi" w:cstheme="minorBidi"/>
          <w:lang w:eastAsia="en-US"/>
        </w:rPr>
        <w:br w:type="page" w:clear="all"/>
      </w:r>
    </w:p>
    <w:tbl>
      <w:tblPr>
        <w:tblStyle w:val="af5"/>
        <w:tblW w:w="0" w:type="auto"/>
        <w:tblInd w:w="594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3679"/>
      </w:tblGrid>
      <w:tr w:rsidR="00CA5259" w:rsidRPr="003F54B6">
        <w:tc>
          <w:tcPr>
            <w:tcW w:w="3679" w:type="dxa"/>
          </w:tcPr>
          <w:p w:rsidR="00CA5259" w:rsidRPr="003F54B6" w:rsidRDefault="00B87A33">
            <w:pPr>
              <w:jc w:val="both"/>
              <w:rPr>
                <w:rFonts w:ascii="Times New Roman" w:hAnsi="Times New Roman" w:cs="Times New Roman"/>
              </w:rPr>
            </w:pPr>
            <w:r w:rsidRPr="003F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14.2 к методике организации и проведения демонстрационного экзамена</w:t>
            </w:r>
          </w:p>
        </w:tc>
      </w:tr>
      <w:tr w:rsidR="00CA5259" w:rsidRPr="003F54B6">
        <w:tc>
          <w:tcPr>
            <w:tcW w:w="3679" w:type="dxa"/>
          </w:tcPr>
          <w:p w:rsidR="00CA5259" w:rsidRPr="003F54B6" w:rsidRDefault="00CA5259">
            <w:pPr>
              <w:pStyle w:val="aff2"/>
              <w:spacing w:before="0" w:beforeAutospacing="0" w:after="0" w:afterAutospacing="0"/>
              <w:jc w:val="both"/>
            </w:pPr>
          </w:p>
          <w:p w:rsidR="00CA5259" w:rsidRPr="003F54B6" w:rsidRDefault="00B87A33">
            <w:pPr>
              <w:pStyle w:val="aff2"/>
              <w:spacing w:before="0" w:beforeAutospacing="0" w:after="0" w:afterAutospacing="0"/>
              <w:jc w:val="both"/>
            </w:pPr>
            <w:r w:rsidRPr="003F54B6">
              <w:t>И.о. ректора</w:t>
            </w:r>
          </w:p>
          <w:p w:rsidR="00CA5259" w:rsidRPr="003F54B6" w:rsidRDefault="00B87A33">
            <w:pPr>
              <w:pStyle w:val="aff2"/>
              <w:spacing w:before="0" w:beforeAutospacing="0" w:after="0" w:afterAutospacing="0"/>
              <w:jc w:val="both"/>
            </w:pPr>
            <w:r w:rsidRPr="003F54B6">
              <w:t>ФГБОУ ДПО ИРПО</w:t>
            </w:r>
          </w:p>
          <w:p w:rsidR="00CA5259" w:rsidRPr="003F54B6" w:rsidRDefault="00B87A33">
            <w:pPr>
              <w:pStyle w:val="aff2"/>
              <w:spacing w:before="0" w:beforeAutospacing="0" w:after="0" w:afterAutospacing="0"/>
              <w:jc w:val="both"/>
            </w:pPr>
            <w:r w:rsidRPr="003F54B6">
              <w:t>Н.М. Золотаревой</w:t>
            </w:r>
          </w:p>
        </w:tc>
      </w:tr>
    </w:tbl>
    <w:p w:rsidR="00CA5259" w:rsidRPr="003F54B6" w:rsidRDefault="00CA52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5259" w:rsidRPr="003F54B6" w:rsidRDefault="00B87A33" w:rsidP="001F2901">
      <w:pPr>
        <w:pStyle w:val="5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4B6">
        <w:rPr>
          <w:rFonts w:ascii="Times New Roman" w:eastAsia="Times New Roman" w:hAnsi="Times New Roman" w:cs="Times New Roman"/>
          <w:color w:val="000000"/>
          <w:sz w:val="28"/>
        </w:rPr>
        <w:t>Форма согласия на обработку персональных данных</w:t>
      </w:r>
    </w:p>
    <w:p w:rsidR="00CA5259" w:rsidRPr="003F54B6" w:rsidRDefault="00B87A33" w:rsidP="001F2901">
      <w:pPr>
        <w:pStyle w:val="5"/>
        <w:spacing w:before="0" w:after="0"/>
        <w:jc w:val="center"/>
      </w:pPr>
      <w:r w:rsidRPr="003F54B6">
        <w:rPr>
          <w:rFonts w:ascii="Times New Roman" w:eastAsia="Times New Roman" w:hAnsi="Times New Roman" w:cs="Times New Roman"/>
          <w:color w:val="000000"/>
          <w:sz w:val="28"/>
        </w:rPr>
        <w:t>(для несовершеннолетнего)</w:t>
      </w:r>
    </w:p>
    <w:p w:rsidR="00CA5259" w:rsidRPr="003F54B6" w:rsidRDefault="00B87A33" w:rsidP="001F29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</w:pPr>
      <w:r w:rsidRPr="003F54B6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A5259" w:rsidRPr="003F54B6" w:rsidRDefault="00B87A33" w:rsidP="001F29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</w:pPr>
      <w:r w:rsidRPr="003F54B6">
        <w:rPr>
          <w:rFonts w:ascii="Times New Roman" w:eastAsia="Times New Roman" w:hAnsi="Times New Roman" w:cs="Times New Roman"/>
          <w:b/>
          <w:color w:val="000000"/>
          <w:sz w:val="20"/>
        </w:rPr>
        <w:t>Согласие на обработку персональных данных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Я,______________________________________________________________________________________________,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(ФИО полностью)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проживающий по адресу:__________________________________________________________________________,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>(адрес с индексом)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паспорт ____________________ выдан 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                 (серия, номер)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 xml:space="preserve"> (когда и кем выдан)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заявляю, что: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1.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 xml:space="preserve">В соответствии со статьей 9 Федерального закона от 27.07.2006 № 152-ФЗ «О персональных данных»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организационно-технического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и информационного обеспечения прохождения </w:t>
      </w:r>
      <w:r w:rsidR="009C0451" w:rsidRPr="003F54B6">
        <w:rPr>
          <w:rFonts w:ascii="Times New Roman" w:eastAsia="Times New Roman" w:hAnsi="Times New Roman" w:cs="Times New Roman"/>
          <w:color w:val="000000"/>
          <w:sz w:val="20"/>
        </w:rPr>
        <w:t xml:space="preserve">ПА и/или ГИА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>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необходимых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Федерации;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2.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 xml:space="preserve">Как родитель (законный представитель) даю согласие ФГБОУ ДПО ИРПО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на автоматизированную, а также без использования средств автоматизации, обработку персональных данных,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а именно совершение действий, предусмотренных пунктом 3 статьи 3 Федерального закона от 27.07.2006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 в отношении несовершеннолетнего: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_______________________________________________________________________________________________,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(ФИО полностью)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проживающий по адресу:__________________________________________________________________________,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>(адрес с индексом)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паспорт___________________выдан________________________________________________________________,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                 (серия, номер)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 xml:space="preserve"> (когда и кем выдан)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свидетельство о рождении (документ, подтверждающий родство, статус законного представителя):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_______________________________________________________________________________________________,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                  (серия, номер)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 xml:space="preserve"> (когда и кем выдан)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3.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>Перечень персональных данных, на обработку которых дается согласие: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 xml:space="preserve">фамилия, имя, отчество; мои фотоизображения, пол, возраст; дата и место рождения; паспортные данные, данные документа, подтверждающего статус законного представителя, гражданство,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о повышении квалификации, прохождения аттестации, сведения о логине и первоначальном пароле доступа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к личному кабинету в программах мониторинга, сбора и обработки данных информационных систем, сведения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о страховом номере индивидуального лицевого счета, о наличии заграничного паспорта, сведения 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 об идентификационном номере налогоплательщика, сведения о наличии ограниченных возможностях здоровья, сведения о полученных результатах демонстрационного экзамена, результатах профессионального экзамена, присвоения квалификации, в том числе в соответствии с требованиями законодательства Российской Федерации о независимой оценке квалификаций. 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br/>
        <w:t xml:space="preserve"> № 152-ФЗ «О персональных данных», согласие может быть отозвано при условии письменного уведомления ФГБОУ ДПО ИРПО не менее чем за 30 (тридцать) календарных дней до предполагаемой даты прекращения использования данных ФГБОУ ДПО ИРПО.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4.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:rsidR="00CA5259" w:rsidRPr="003F54B6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/>
        <w:ind w:firstLine="709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5.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>Подтверждаю, что, давая настоящее согласие, я действую по собственной воле и в своих интересах.</w:t>
      </w:r>
    </w:p>
    <w:p w:rsidR="00CA5259" w:rsidRDefault="00B87A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40"/>
        <w:jc w:val="both"/>
      </w:pPr>
      <w:r w:rsidRPr="003F54B6">
        <w:rPr>
          <w:rFonts w:ascii="Times New Roman" w:eastAsia="Times New Roman" w:hAnsi="Times New Roman" w:cs="Times New Roman"/>
          <w:color w:val="000000"/>
          <w:sz w:val="20"/>
        </w:rPr>
        <w:t>«___» _______________20___г.</w:t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3F54B6">
        <w:rPr>
          <w:rFonts w:ascii="Times New Roman" w:eastAsia="Times New Roman" w:hAnsi="Times New Roman" w:cs="Times New Roman"/>
          <w:color w:val="000000"/>
          <w:sz w:val="20"/>
        </w:rPr>
        <w:tab/>
        <w:t>                          ______________ (__________________)</w:t>
      </w:r>
    </w:p>
    <w:p w:rsidR="00CA5259" w:rsidRDefault="00CA5259">
      <w:pPr>
        <w:pStyle w:val="aff2"/>
        <w:spacing w:before="0" w:beforeAutospacing="0" w:after="0" w:afterAutospacing="0"/>
        <w:jc w:val="both"/>
        <w:rPr>
          <w:rStyle w:val="afe"/>
          <w:rFonts w:asciiTheme="minorHAnsi" w:eastAsiaTheme="minorHAnsi" w:hAnsiTheme="minorHAnsi" w:cstheme="minorBidi"/>
          <w:lang w:eastAsia="en-US"/>
        </w:rPr>
      </w:pPr>
    </w:p>
    <w:sectPr w:rsidR="00CA5259" w:rsidSect="00416C35">
      <w:footerReference w:type="default" r:id="rId2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F28" w:rsidRDefault="00B16F28">
      <w:pPr>
        <w:spacing w:after="0" w:line="240" w:lineRule="auto"/>
      </w:pPr>
      <w:r>
        <w:separator/>
      </w:r>
    </w:p>
  </w:endnote>
  <w:endnote w:type="continuationSeparator" w:id="1">
    <w:p w:rsidR="00B16F28" w:rsidRDefault="00B1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BF" w:rsidRDefault="00416C35">
    <w:pPr>
      <w:pStyle w:val="af8"/>
      <w:jc w:val="center"/>
    </w:pPr>
    <w:r>
      <w:fldChar w:fldCharType="begin"/>
    </w:r>
    <w:r w:rsidR="006B4ABF">
      <w:instrText>PAGE   \* MERGEFORMAT</w:instrText>
    </w:r>
    <w:r>
      <w:fldChar w:fldCharType="separate"/>
    </w:r>
    <w:r w:rsidR="00775188">
      <w:rPr>
        <w:noProof/>
      </w:rPr>
      <w:t>46</w:t>
    </w:r>
    <w:r>
      <w:fldChar w:fldCharType="end"/>
    </w:r>
  </w:p>
  <w:p w:rsidR="006B4ABF" w:rsidRDefault="006B4ABF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F28" w:rsidRDefault="00B16F28">
      <w:pPr>
        <w:spacing w:after="0" w:line="240" w:lineRule="auto"/>
      </w:pPr>
      <w:r>
        <w:separator/>
      </w:r>
    </w:p>
  </w:footnote>
  <w:footnote w:type="continuationSeparator" w:id="1">
    <w:p w:rsidR="00B16F28" w:rsidRDefault="00B16F28">
      <w:pPr>
        <w:spacing w:after="0" w:line="240" w:lineRule="auto"/>
      </w:pPr>
      <w:r>
        <w:continuationSeparator/>
      </w:r>
    </w:p>
  </w:footnote>
  <w:footnote w:id="2">
    <w:p w:rsidR="006B4ABF" w:rsidRDefault="006B4ABF">
      <w:pPr>
        <w:pStyle w:val="af2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(утверждено приказом Оператора от 28.02.2023 №П-70). </w:t>
      </w:r>
    </w:p>
  </w:footnote>
  <w:footnote w:id="3">
    <w:p w:rsidR="006B4ABF" w:rsidRDefault="006B4ABF">
      <w:pPr>
        <w:pStyle w:val="af2"/>
        <w:jc w:val="both"/>
        <w:rPr>
          <w:sz w:val="14"/>
          <w:szCs w:val="14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color w:val="000000"/>
          <w:szCs w:val="14"/>
        </w:rPr>
        <w:t>Под единой заявкой необходимо понимать заявку, сформированную на основании сведений, полученных централизованно от всех образовательных организаций, расположенных на территории субъекта Российской Федерации и планирующих проведение демонстрационного экзамена по программам среднего профессионального образования в отчетном периоде учебного года вне зависимости от ведомственной принадлежности и форм собственности.</w:t>
      </w:r>
    </w:p>
  </w:footnote>
  <w:footnote w:id="4">
    <w:p w:rsidR="006B4ABF" w:rsidRDefault="006B4ABF">
      <w:pPr>
        <w:pStyle w:val="af2"/>
        <w:jc w:val="both"/>
      </w:pPr>
      <w:r>
        <w:rPr>
          <w:rStyle w:val="af4"/>
        </w:rPr>
        <w:footnoteRef/>
      </w:r>
      <w:r>
        <w:rPr>
          <w:rFonts w:ascii="Times New Roman" w:hAnsi="Times New Roman" w:cs="Times New Roman"/>
        </w:rPr>
        <w:t>В соответствии с Порядком взаимодействия Оператора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приему заявок на организационно-техническое и информационное обеспечение проведения демонстрационного экзамена в рамках образовательных программ среднего профессионального образования (утвержден приказом Оператора от 06.02.2023 № П-36).</w:t>
      </w:r>
    </w:p>
  </w:footnote>
  <w:footnote w:id="5">
    <w:p w:rsidR="006B4ABF" w:rsidRDefault="006B4ABF">
      <w:pPr>
        <w:pStyle w:val="af2"/>
        <w:jc w:val="both"/>
      </w:pPr>
      <w:r>
        <w:rPr>
          <w:rStyle w:val="af4"/>
        </w:rPr>
        <w:footnoteRef/>
      </w:r>
      <w:r>
        <w:rPr>
          <w:rFonts w:ascii="Times New Roman" w:hAnsi="Times New Roman" w:cs="Times New Roman"/>
        </w:rPr>
        <w:t>В соответствии с Инструкцией по формированию графика проведения демонстрационного экзамена в ИСО (утверждена Оператором от 01.02.2023).</w:t>
      </w:r>
    </w:p>
  </w:footnote>
  <w:footnote w:id="6">
    <w:p w:rsidR="006B4ABF" w:rsidRDefault="006B4ABF" w:rsidP="00BB0F3C">
      <w:pPr>
        <w:pStyle w:val="af2"/>
        <w:jc w:val="both"/>
      </w:pPr>
      <w:r>
        <w:rPr>
          <w:rStyle w:val="af4"/>
        </w:rPr>
        <w:footnoteRef/>
      </w:r>
      <w:r>
        <w:rPr>
          <w:rFonts w:ascii="Times New Roman" w:hAnsi="Times New Roman" w:cs="Times New Roman"/>
        </w:rPr>
        <w:t>В соответствии с данным пунктом в качестве экзамена в ИСО регистрируется каждая экзаменационная группа, идентификационный номер присваивается зарегистрированной экзаменационной группе.</w:t>
      </w:r>
    </w:p>
  </w:footnote>
  <w:footnote w:id="7">
    <w:p w:rsidR="006B4ABF" w:rsidRDefault="006B4ABF">
      <w:pPr>
        <w:pStyle w:val="af2"/>
        <w:jc w:val="both"/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данном контексте член Экспертной группы не должен находиться в трудовых отношениях с образовательной организацией и осуществлять в ней деятельность, в том числе в соответствии с договором гражданско-правового характера.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734924344"/>
      <w:docPartObj>
        <w:docPartGallery w:val="Page Numbers (Top of Page)"/>
        <w:docPartUnique/>
      </w:docPartObj>
    </w:sdtPr>
    <w:sdtContent>
      <w:p w:rsidR="006B4ABF" w:rsidRDefault="00416C35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B4ABF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75188">
          <w:rPr>
            <w:rFonts w:ascii="Times New Roman" w:hAnsi="Times New Roman" w:cs="Times New Roman"/>
            <w:noProof/>
          </w:rPr>
          <w:t>46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B4ABF" w:rsidRDefault="006B4ABF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6EB"/>
    <w:multiLevelType w:val="hybridMultilevel"/>
    <w:tmpl w:val="2916BC44"/>
    <w:lvl w:ilvl="0" w:tplc="36361A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C0CB7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6E64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E201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883C1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3019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A2B0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DCCD8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C29A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19524E"/>
    <w:multiLevelType w:val="hybridMultilevel"/>
    <w:tmpl w:val="94FAD696"/>
    <w:lvl w:ilvl="0" w:tplc="DD14F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4A4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4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AE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A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A2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46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65E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6E7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D5103"/>
    <w:multiLevelType w:val="hybridMultilevel"/>
    <w:tmpl w:val="3A80994C"/>
    <w:lvl w:ilvl="0" w:tplc="9A9488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690D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81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E5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29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8A6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22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8F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EC4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A66CF"/>
    <w:multiLevelType w:val="hybridMultilevel"/>
    <w:tmpl w:val="B7E66B76"/>
    <w:lvl w:ilvl="0" w:tplc="1F52F8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89639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770CB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A6AC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C883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4A2D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D85E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A4FB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0299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CC70C6"/>
    <w:multiLevelType w:val="hybridMultilevel"/>
    <w:tmpl w:val="5E147A20"/>
    <w:lvl w:ilvl="0" w:tplc="B68227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2F410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9210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C402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4074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91C83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52A6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620B7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24A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1966DA"/>
    <w:multiLevelType w:val="hybridMultilevel"/>
    <w:tmpl w:val="31EED9B6"/>
    <w:lvl w:ilvl="0" w:tplc="B3CC32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55262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1E7D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0080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7EC5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0FC55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A482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7A07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5A65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C56526"/>
    <w:multiLevelType w:val="hybridMultilevel"/>
    <w:tmpl w:val="739CB62E"/>
    <w:lvl w:ilvl="0" w:tplc="9A8A307C">
      <w:start w:val="1"/>
      <w:numFmt w:val="decimal"/>
      <w:lvlText w:val="%1."/>
      <w:lvlJc w:val="left"/>
      <w:pPr>
        <w:ind w:left="720" w:hanging="360"/>
      </w:pPr>
    </w:lvl>
    <w:lvl w:ilvl="1" w:tplc="568CC8FC">
      <w:start w:val="1"/>
      <w:numFmt w:val="lowerLetter"/>
      <w:lvlText w:val="%2."/>
      <w:lvlJc w:val="left"/>
      <w:pPr>
        <w:ind w:left="1440" w:hanging="360"/>
      </w:pPr>
    </w:lvl>
    <w:lvl w:ilvl="2" w:tplc="166A60CC">
      <w:start w:val="1"/>
      <w:numFmt w:val="lowerRoman"/>
      <w:lvlText w:val="%3."/>
      <w:lvlJc w:val="right"/>
      <w:pPr>
        <w:ind w:left="2160" w:hanging="180"/>
      </w:pPr>
    </w:lvl>
    <w:lvl w:ilvl="3" w:tplc="F2763016">
      <w:start w:val="1"/>
      <w:numFmt w:val="decimal"/>
      <w:lvlText w:val="%4."/>
      <w:lvlJc w:val="left"/>
      <w:pPr>
        <w:ind w:left="2880" w:hanging="360"/>
      </w:pPr>
    </w:lvl>
    <w:lvl w:ilvl="4" w:tplc="4412ECEC">
      <w:start w:val="1"/>
      <w:numFmt w:val="lowerLetter"/>
      <w:lvlText w:val="%5."/>
      <w:lvlJc w:val="left"/>
      <w:pPr>
        <w:ind w:left="3600" w:hanging="360"/>
      </w:pPr>
    </w:lvl>
    <w:lvl w:ilvl="5" w:tplc="97CAB98A">
      <w:start w:val="1"/>
      <w:numFmt w:val="lowerRoman"/>
      <w:lvlText w:val="%6."/>
      <w:lvlJc w:val="right"/>
      <w:pPr>
        <w:ind w:left="4320" w:hanging="180"/>
      </w:pPr>
    </w:lvl>
    <w:lvl w:ilvl="6" w:tplc="9D067244">
      <w:start w:val="1"/>
      <w:numFmt w:val="decimal"/>
      <w:lvlText w:val="%7."/>
      <w:lvlJc w:val="left"/>
      <w:pPr>
        <w:ind w:left="5040" w:hanging="360"/>
      </w:pPr>
    </w:lvl>
    <w:lvl w:ilvl="7" w:tplc="18FE4D78">
      <w:start w:val="1"/>
      <w:numFmt w:val="lowerLetter"/>
      <w:lvlText w:val="%8."/>
      <w:lvlJc w:val="left"/>
      <w:pPr>
        <w:ind w:left="5760" w:hanging="360"/>
      </w:pPr>
    </w:lvl>
    <w:lvl w:ilvl="8" w:tplc="8B7EF39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44A3B"/>
    <w:multiLevelType w:val="hybridMultilevel"/>
    <w:tmpl w:val="0B2CE08E"/>
    <w:lvl w:ilvl="0" w:tplc="2D600FE4">
      <w:start w:val="1"/>
      <w:numFmt w:val="decimal"/>
      <w:lvlText w:val="%1."/>
      <w:lvlJc w:val="left"/>
      <w:pPr>
        <w:ind w:left="720" w:hanging="360"/>
      </w:pPr>
    </w:lvl>
    <w:lvl w:ilvl="1" w:tplc="E068784C">
      <w:start w:val="1"/>
      <w:numFmt w:val="lowerLetter"/>
      <w:lvlText w:val="%2."/>
      <w:lvlJc w:val="left"/>
      <w:pPr>
        <w:ind w:left="1440" w:hanging="360"/>
      </w:pPr>
    </w:lvl>
    <w:lvl w:ilvl="2" w:tplc="60120A9E">
      <w:start w:val="1"/>
      <w:numFmt w:val="lowerRoman"/>
      <w:lvlText w:val="%3."/>
      <w:lvlJc w:val="right"/>
      <w:pPr>
        <w:ind w:left="2160" w:hanging="180"/>
      </w:pPr>
    </w:lvl>
    <w:lvl w:ilvl="3" w:tplc="C4965A98">
      <w:start w:val="1"/>
      <w:numFmt w:val="decimal"/>
      <w:lvlText w:val="%4."/>
      <w:lvlJc w:val="left"/>
      <w:pPr>
        <w:ind w:left="2880" w:hanging="360"/>
      </w:pPr>
    </w:lvl>
    <w:lvl w:ilvl="4" w:tplc="FF922D28">
      <w:start w:val="1"/>
      <w:numFmt w:val="lowerLetter"/>
      <w:lvlText w:val="%5."/>
      <w:lvlJc w:val="left"/>
      <w:pPr>
        <w:ind w:left="3600" w:hanging="360"/>
      </w:pPr>
    </w:lvl>
    <w:lvl w:ilvl="5" w:tplc="CEF62FAE">
      <w:start w:val="1"/>
      <w:numFmt w:val="lowerRoman"/>
      <w:lvlText w:val="%6."/>
      <w:lvlJc w:val="right"/>
      <w:pPr>
        <w:ind w:left="4320" w:hanging="180"/>
      </w:pPr>
    </w:lvl>
    <w:lvl w:ilvl="6" w:tplc="704CAB02">
      <w:start w:val="1"/>
      <w:numFmt w:val="decimal"/>
      <w:lvlText w:val="%7."/>
      <w:lvlJc w:val="left"/>
      <w:pPr>
        <w:ind w:left="5040" w:hanging="360"/>
      </w:pPr>
    </w:lvl>
    <w:lvl w:ilvl="7" w:tplc="F4866822">
      <w:start w:val="1"/>
      <w:numFmt w:val="lowerLetter"/>
      <w:lvlText w:val="%8."/>
      <w:lvlJc w:val="left"/>
      <w:pPr>
        <w:ind w:left="5760" w:hanging="360"/>
      </w:pPr>
    </w:lvl>
    <w:lvl w:ilvl="8" w:tplc="4DE23BB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1599A"/>
    <w:multiLevelType w:val="hybridMultilevel"/>
    <w:tmpl w:val="79484BAA"/>
    <w:lvl w:ilvl="0" w:tplc="46020F12">
      <w:start w:val="1"/>
      <w:numFmt w:val="decimal"/>
      <w:lvlText w:val="%1."/>
      <w:lvlJc w:val="left"/>
      <w:pPr>
        <w:ind w:left="720" w:hanging="360"/>
      </w:pPr>
    </w:lvl>
    <w:lvl w:ilvl="1" w:tplc="74F08834">
      <w:start w:val="1"/>
      <w:numFmt w:val="lowerLetter"/>
      <w:lvlText w:val="%2."/>
      <w:lvlJc w:val="left"/>
      <w:pPr>
        <w:ind w:left="1440" w:hanging="360"/>
      </w:pPr>
    </w:lvl>
    <w:lvl w:ilvl="2" w:tplc="C7522878">
      <w:start w:val="1"/>
      <w:numFmt w:val="lowerRoman"/>
      <w:lvlText w:val="%3."/>
      <w:lvlJc w:val="right"/>
      <w:pPr>
        <w:ind w:left="2160" w:hanging="180"/>
      </w:pPr>
    </w:lvl>
    <w:lvl w:ilvl="3" w:tplc="CA34EABC">
      <w:start w:val="1"/>
      <w:numFmt w:val="decimal"/>
      <w:lvlText w:val="%4."/>
      <w:lvlJc w:val="left"/>
      <w:pPr>
        <w:ind w:left="2880" w:hanging="360"/>
      </w:pPr>
    </w:lvl>
    <w:lvl w:ilvl="4" w:tplc="E37002AA">
      <w:start w:val="1"/>
      <w:numFmt w:val="lowerLetter"/>
      <w:lvlText w:val="%5."/>
      <w:lvlJc w:val="left"/>
      <w:pPr>
        <w:ind w:left="3600" w:hanging="360"/>
      </w:pPr>
    </w:lvl>
    <w:lvl w:ilvl="5" w:tplc="AF968868">
      <w:start w:val="1"/>
      <w:numFmt w:val="lowerRoman"/>
      <w:lvlText w:val="%6."/>
      <w:lvlJc w:val="right"/>
      <w:pPr>
        <w:ind w:left="4320" w:hanging="180"/>
      </w:pPr>
    </w:lvl>
    <w:lvl w:ilvl="6" w:tplc="84F08C1C">
      <w:start w:val="1"/>
      <w:numFmt w:val="decimal"/>
      <w:lvlText w:val="%7."/>
      <w:lvlJc w:val="left"/>
      <w:pPr>
        <w:ind w:left="5040" w:hanging="360"/>
      </w:pPr>
    </w:lvl>
    <w:lvl w:ilvl="7" w:tplc="9B3852C6">
      <w:start w:val="1"/>
      <w:numFmt w:val="lowerLetter"/>
      <w:lvlText w:val="%8."/>
      <w:lvlJc w:val="left"/>
      <w:pPr>
        <w:ind w:left="5760" w:hanging="360"/>
      </w:pPr>
    </w:lvl>
    <w:lvl w:ilvl="8" w:tplc="D3A84B8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A0142"/>
    <w:multiLevelType w:val="hybridMultilevel"/>
    <w:tmpl w:val="E300FE66"/>
    <w:lvl w:ilvl="0" w:tplc="241CB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C67E4">
      <w:start w:val="1"/>
      <w:numFmt w:val="lowerLetter"/>
      <w:lvlText w:val="%2."/>
      <w:lvlJc w:val="left"/>
      <w:pPr>
        <w:ind w:left="1440" w:hanging="360"/>
      </w:pPr>
    </w:lvl>
    <w:lvl w:ilvl="2" w:tplc="2724E24C">
      <w:start w:val="1"/>
      <w:numFmt w:val="lowerRoman"/>
      <w:lvlText w:val="%3."/>
      <w:lvlJc w:val="right"/>
      <w:pPr>
        <w:ind w:left="2160" w:hanging="180"/>
      </w:pPr>
    </w:lvl>
    <w:lvl w:ilvl="3" w:tplc="2F38E53C">
      <w:start w:val="1"/>
      <w:numFmt w:val="decimal"/>
      <w:lvlText w:val="%4."/>
      <w:lvlJc w:val="left"/>
      <w:pPr>
        <w:ind w:left="2880" w:hanging="360"/>
      </w:pPr>
    </w:lvl>
    <w:lvl w:ilvl="4" w:tplc="D5E2D438">
      <w:start w:val="1"/>
      <w:numFmt w:val="lowerLetter"/>
      <w:lvlText w:val="%5."/>
      <w:lvlJc w:val="left"/>
      <w:pPr>
        <w:ind w:left="3600" w:hanging="360"/>
      </w:pPr>
    </w:lvl>
    <w:lvl w:ilvl="5" w:tplc="FED86B86">
      <w:start w:val="1"/>
      <w:numFmt w:val="lowerRoman"/>
      <w:lvlText w:val="%6."/>
      <w:lvlJc w:val="right"/>
      <w:pPr>
        <w:ind w:left="4320" w:hanging="180"/>
      </w:pPr>
    </w:lvl>
    <w:lvl w:ilvl="6" w:tplc="66D468DC">
      <w:start w:val="1"/>
      <w:numFmt w:val="decimal"/>
      <w:lvlText w:val="%7."/>
      <w:lvlJc w:val="left"/>
      <w:pPr>
        <w:ind w:left="5040" w:hanging="360"/>
      </w:pPr>
    </w:lvl>
    <w:lvl w:ilvl="7" w:tplc="1ED05AAA">
      <w:start w:val="1"/>
      <w:numFmt w:val="lowerLetter"/>
      <w:lvlText w:val="%8."/>
      <w:lvlJc w:val="left"/>
      <w:pPr>
        <w:ind w:left="5760" w:hanging="360"/>
      </w:pPr>
    </w:lvl>
    <w:lvl w:ilvl="8" w:tplc="8946EA1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430EB"/>
    <w:multiLevelType w:val="hybridMultilevel"/>
    <w:tmpl w:val="A8FA1BE2"/>
    <w:lvl w:ilvl="0" w:tplc="186425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ED6F3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9400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84D7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1298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8BA7E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38EC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5C97D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E0EC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9E144A"/>
    <w:multiLevelType w:val="multilevel"/>
    <w:tmpl w:val="FA3C8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FB762ED"/>
    <w:multiLevelType w:val="hybridMultilevel"/>
    <w:tmpl w:val="BE50B0FE"/>
    <w:lvl w:ilvl="0" w:tplc="8B5CAF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80CF7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42E1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E8BC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8E6D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48E0F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A8B3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D45C0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4E9B8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9D4609"/>
    <w:multiLevelType w:val="hybridMultilevel"/>
    <w:tmpl w:val="FBB4F5FC"/>
    <w:lvl w:ilvl="0" w:tplc="6EDE9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6E0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0B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4B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63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60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6E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63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F24E6"/>
    <w:multiLevelType w:val="hybridMultilevel"/>
    <w:tmpl w:val="7EC01D2E"/>
    <w:lvl w:ilvl="0" w:tplc="AF18995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03C9336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8361F74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D1C00D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9B0A482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D1461F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BCF64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346D218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CD6CD70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2E907353"/>
    <w:multiLevelType w:val="hybridMultilevel"/>
    <w:tmpl w:val="11BE24B2"/>
    <w:lvl w:ilvl="0" w:tplc="3440D4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AA02AD5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4929F1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B32F98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6A2EA7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0DE4F7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3DCAE7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AC6789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0985BB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F131BAB"/>
    <w:multiLevelType w:val="multilevel"/>
    <w:tmpl w:val="9634DB00"/>
    <w:lvl w:ilvl="0">
      <w:start w:val="1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17">
    <w:nsid w:val="30003A03"/>
    <w:multiLevelType w:val="hybridMultilevel"/>
    <w:tmpl w:val="63620F24"/>
    <w:lvl w:ilvl="0" w:tplc="578AA0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340DD8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15607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5876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DE457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2C2E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7E3E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E4133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9299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3E2C8C"/>
    <w:multiLevelType w:val="hybridMultilevel"/>
    <w:tmpl w:val="6EDA23AA"/>
    <w:lvl w:ilvl="0" w:tplc="AEA6C0E8">
      <w:start w:val="1"/>
      <w:numFmt w:val="decimal"/>
      <w:lvlText w:val="%1."/>
      <w:lvlJc w:val="left"/>
      <w:pPr>
        <w:ind w:left="720" w:hanging="360"/>
      </w:pPr>
    </w:lvl>
    <w:lvl w:ilvl="1" w:tplc="0C8E0780">
      <w:start w:val="1"/>
      <w:numFmt w:val="lowerLetter"/>
      <w:lvlText w:val="%2."/>
      <w:lvlJc w:val="left"/>
      <w:pPr>
        <w:ind w:left="1440" w:hanging="360"/>
      </w:pPr>
    </w:lvl>
    <w:lvl w:ilvl="2" w:tplc="1AD4BC0A">
      <w:start w:val="1"/>
      <w:numFmt w:val="lowerRoman"/>
      <w:lvlText w:val="%3."/>
      <w:lvlJc w:val="right"/>
      <w:pPr>
        <w:ind w:left="2160" w:hanging="180"/>
      </w:pPr>
    </w:lvl>
    <w:lvl w:ilvl="3" w:tplc="80B89F5E">
      <w:start w:val="1"/>
      <w:numFmt w:val="decimal"/>
      <w:lvlText w:val="%4."/>
      <w:lvlJc w:val="left"/>
      <w:pPr>
        <w:ind w:left="2880" w:hanging="360"/>
      </w:pPr>
    </w:lvl>
    <w:lvl w:ilvl="4" w:tplc="4FC214A0">
      <w:start w:val="1"/>
      <w:numFmt w:val="lowerLetter"/>
      <w:lvlText w:val="%5."/>
      <w:lvlJc w:val="left"/>
      <w:pPr>
        <w:ind w:left="3600" w:hanging="360"/>
      </w:pPr>
    </w:lvl>
    <w:lvl w:ilvl="5" w:tplc="AE384E6E">
      <w:start w:val="1"/>
      <w:numFmt w:val="lowerRoman"/>
      <w:lvlText w:val="%6."/>
      <w:lvlJc w:val="right"/>
      <w:pPr>
        <w:ind w:left="4320" w:hanging="180"/>
      </w:pPr>
    </w:lvl>
    <w:lvl w:ilvl="6" w:tplc="3EF47AF6">
      <w:start w:val="1"/>
      <w:numFmt w:val="decimal"/>
      <w:lvlText w:val="%7."/>
      <w:lvlJc w:val="left"/>
      <w:pPr>
        <w:ind w:left="5040" w:hanging="360"/>
      </w:pPr>
    </w:lvl>
    <w:lvl w:ilvl="7" w:tplc="D700BFFE">
      <w:start w:val="1"/>
      <w:numFmt w:val="lowerLetter"/>
      <w:lvlText w:val="%8."/>
      <w:lvlJc w:val="left"/>
      <w:pPr>
        <w:ind w:left="5760" w:hanging="360"/>
      </w:pPr>
    </w:lvl>
    <w:lvl w:ilvl="8" w:tplc="18F2549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D607F"/>
    <w:multiLevelType w:val="hybridMultilevel"/>
    <w:tmpl w:val="7B284C62"/>
    <w:lvl w:ilvl="0" w:tplc="AE1298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64677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1366D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5E95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6AA8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9D283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4A6C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2AC13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396A5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DB2C58"/>
    <w:multiLevelType w:val="hybridMultilevel"/>
    <w:tmpl w:val="AF5E1D9A"/>
    <w:lvl w:ilvl="0" w:tplc="E564C5BC">
      <w:start w:val="1"/>
      <w:numFmt w:val="decimal"/>
      <w:lvlText w:val="%1."/>
      <w:lvlJc w:val="left"/>
      <w:pPr>
        <w:ind w:left="720" w:hanging="360"/>
      </w:pPr>
    </w:lvl>
    <w:lvl w:ilvl="1" w:tplc="712ABB3A">
      <w:start w:val="1"/>
      <w:numFmt w:val="lowerLetter"/>
      <w:lvlText w:val="%2."/>
      <w:lvlJc w:val="left"/>
      <w:pPr>
        <w:ind w:left="1440" w:hanging="360"/>
      </w:pPr>
    </w:lvl>
    <w:lvl w:ilvl="2" w:tplc="2542B69E">
      <w:start w:val="1"/>
      <w:numFmt w:val="lowerRoman"/>
      <w:lvlText w:val="%3."/>
      <w:lvlJc w:val="right"/>
      <w:pPr>
        <w:ind w:left="2160" w:hanging="180"/>
      </w:pPr>
    </w:lvl>
    <w:lvl w:ilvl="3" w:tplc="7EC24424">
      <w:start w:val="1"/>
      <w:numFmt w:val="decimal"/>
      <w:lvlText w:val="%4."/>
      <w:lvlJc w:val="left"/>
      <w:pPr>
        <w:ind w:left="2880" w:hanging="360"/>
      </w:pPr>
    </w:lvl>
    <w:lvl w:ilvl="4" w:tplc="777418E6">
      <w:start w:val="1"/>
      <w:numFmt w:val="lowerLetter"/>
      <w:lvlText w:val="%5."/>
      <w:lvlJc w:val="left"/>
      <w:pPr>
        <w:ind w:left="3600" w:hanging="360"/>
      </w:pPr>
    </w:lvl>
    <w:lvl w:ilvl="5" w:tplc="7BE8D0BC">
      <w:start w:val="1"/>
      <w:numFmt w:val="lowerRoman"/>
      <w:lvlText w:val="%6."/>
      <w:lvlJc w:val="right"/>
      <w:pPr>
        <w:ind w:left="4320" w:hanging="180"/>
      </w:pPr>
    </w:lvl>
    <w:lvl w:ilvl="6" w:tplc="6C989196">
      <w:start w:val="1"/>
      <w:numFmt w:val="decimal"/>
      <w:lvlText w:val="%7."/>
      <w:lvlJc w:val="left"/>
      <w:pPr>
        <w:ind w:left="5040" w:hanging="360"/>
      </w:pPr>
    </w:lvl>
    <w:lvl w:ilvl="7" w:tplc="8A6E2EE6">
      <w:start w:val="1"/>
      <w:numFmt w:val="lowerLetter"/>
      <w:lvlText w:val="%8."/>
      <w:lvlJc w:val="left"/>
      <w:pPr>
        <w:ind w:left="5760" w:hanging="360"/>
      </w:pPr>
    </w:lvl>
    <w:lvl w:ilvl="8" w:tplc="B6AEC51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12056"/>
    <w:multiLevelType w:val="multilevel"/>
    <w:tmpl w:val="4CAE03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92E1EE5"/>
    <w:multiLevelType w:val="hybridMultilevel"/>
    <w:tmpl w:val="0186F36E"/>
    <w:lvl w:ilvl="0" w:tplc="6EA66E9A">
      <w:start w:val="1"/>
      <w:numFmt w:val="decimal"/>
      <w:lvlText w:val="%1."/>
      <w:lvlJc w:val="left"/>
      <w:pPr>
        <w:ind w:left="720" w:hanging="360"/>
      </w:pPr>
    </w:lvl>
    <w:lvl w:ilvl="1" w:tplc="791A4D7A">
      <w:start w:val="1"/>
      <w:numFmt w:val="lowerLetter"/>
      <w:lvlText w:val="%2."/>
      <w:lvlJc w:val="left"/>
      <w:pPr>
        <w:ind w:left="1440" w:hanging="360"/>
      </w:pPr>
    </w:lvl>
    <w:lvl w:ilvl="2" w:tplc="97E6DCA2">
      <w:start w:val="1"/>
      <w:numFmt w:val="lowerRoman"/>
      <w:lvlText w:val="%3."/>
      <w:lvlJc w:val="right"/>
      <w:pPr>
        <w:ind w:left="2160" w:hanging="180"/>
      </w:pPr>
    </w:lvl>
    <w:lvl w:ilvl="3" w:tplc="E6781172">
      <w:start w:val="1"/>
      <w:numFmt w:val="decimal"/>
      <w:lvlText w:val="%4."/>
      <w:lvlJc w:val="left"/>
      <w:pPr>
        <w:ind w:left="2880" w:hanging="360"/>
      </w:pPr>
    </w:lvl>
    <w:lvl w:ilvl="4" w:tplc="A35EE998">
      <w:start w:val="1"/>
      <w:numFmt w:val="lowerLetter"/>
      <w:lvlText w:val="%5."/>
      <w:lvlJc w:val="left"/>
      <w:pPr>
        <w:ind w:left="3600" w:hanging="360"/>
      </w:pPr>
    </w:lvl>
    <w:lvl w:ilvl="5" w:tplc="00645F28">
      <w:start w:val="1"/>
      <w:numFmt w:val="lowerRoman"/>
      <w:lvlText w:val="%6."/>
      <w:lvlJc w:val="right"/>
      <w:pPr>
        <w:ind w:left="4320" w:hanging="180"/>
      </w:pPr>
    </w:lvl>
    <w:lvl w:ilvl="6" w:tplc="E94A5F1E">
      <w:start w:val="1"/>
      <w:numFmt w:val="decimal"/>
      <w:lvlText w:val="%7."/>
      <w:lvlJc w:val="left"/>
      <w:pPr>
        <w:ind w:left="5040" w:hanging="360"/>
      </w:pPr>
    </w:lvl>
    <w:lvl w:ilvl="7" w:tplc="6AD8666A">
      <w:start w:val="1"/>
      <w:numFmt w:val="lowerLetter"/>
      <w:lvlText w:val="%8."/>
      <w:lvlJc w:val="left"/>
      <w:pPr>
        <w:ind w:left="5760" w:hanging="360"/>
      </w:pPr>
    </w:lvl>
    <w:lvl w:ilvl="8" w:tplc="4FF86A4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73573"/>
    <w:multiLevelType w:val="hybridMultilevel"/>
    <w:tmpl w:val="686A0406"/>
    <w:lvl w:ilvl="0" w:tplc="B394D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B4CD4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E47D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BAD5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DE57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DE01B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20FD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F21DE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EE05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2E1B92"/>
    <w:multiLevelType w:val="hybridMultilevel"/>
    <w:tmpl w:val="B6C67F66"/>
    <w:lvl w:ilvl="0" w:tplc="FA008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37E69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14DD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1BCC2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3428F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7D226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1A29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A4CA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40E6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324B9"/>
    <w:multiLevelType w:val="hybridMultilevel"/>
    <w:tmpl w:val="06148D70"/>
    <w:lvl w:ilvl="0" w:tplc="7A56D5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118F49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652B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3062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D25F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A665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BA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C45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9A7F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BA0EBE"/>
    <w:multiLevelType w:val="hybridMultilevel"/>
    <w:tmpl w:val="67861284"/>
    <w:lvl w:ilvl="0" w:tplc="D93C96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036E7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6D42A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3258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B0DFE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C66C8C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60E82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A67DB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8FB5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177BB7"/>
    <w:multiLevelType w:val="hybridMultilevel"/>
    <w:tmpl w:val="03C60968"/>
    <w:lvl w:ilvl="0" w:tplc="3C8AF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E252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E9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87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51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E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3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86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67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91C12"/>
    <w:multiLevelType w:val="hybridMultilevel"/>
    <w:tmpl w:val="34249452"/>
    <w:lvl w:ilvl="0" w:tplc="99222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5CCF7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0CC92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B09C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4802A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E6AF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709A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700C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5654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186ADF"/>
    <w:multiLevelType w:val="hybridMultilevel"/>
    <w:tmpl w:val="63E6DE2E"/>
    <w:lvl w:ilvl="0" w:tplc="4E6E2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9FEFE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5266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A8B3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D2C6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661B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4E87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4064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12EB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1300ED"/>
    <w:multiLevelType w:val="hybridMultilevel"/>
    <w:tmpl w:val="495E1A46"/>
    <w:lvl w:ilvl="0" w:tplc="5DE6A77C">
      <w:start w:val="1"/>
      <w:numFmt w:val="decimal"/>
      <w:lvlText w:val="%1."/>
      <w:lvlJc w:val="left"/>
      <w:pPr>
        <w:ind w:left="720" w:hanging="360"/>
      </w:pPr>
    </w:lvl>
    <w:lvl w:ilvl="1" w:tplc="C472E4A4">
      <w:start w:val="1"/>
      <w:numFmt w:val="lowerLetter"/>
      <w:lvlText w:val="%2."/>
      <w:lvlJc w:val="left"/>
      <w:pPr>
        <w:ind w:left="1440" w:hanging="360"/>
      </w:pPr>
    </w:lvl>
    <w:lvl w:ilvl="2" w:tplc="FBB0522A">
      <w:start w:val="1"/>
      <w:numFmt w:val="lowerRoman"/>
      <w:lvlText w:val="%3."/>
      <w:lvlJc w:val="right"/>
      <w:pPr>
        <w:ind w:left="2160" w:hanging="180"/>
      </w:pPr>
    </w:lvl>
    <w:lvl w:ilvl="3" w:tplc="AE127F8A">
      <w:start w:val="1"/>
      <w:numFmt w:val="decimal"/>
      <w:lvlText w:val="%4."/>
      <w:lvlJc w:val="left"/>
      <w:pPr>
        <w:ind w:left="2880" w:hanging="360"/>
      </w:pPr>
    </w:lvl>
    <w:lvl w:ilvl="4" w:tplc="65C2607E">
      <w:start w:val="1"/>
      <w:numFmt w:val="lowerLetter"/>
      <w:lvlText w:val="%5."/>
      <w:lvlJc w:val="left"/>
      <w:pPr>
        <w:ind w:left="3600" w:hanging="360"/>
      </w:pPr>
    </w:lvl>
    <w:lvl w:ilvl="5" w:tplc="43160030">
      <w:start w:val="1"/>
      <w:numFmt w:val="lowerRoman"/>
      <w:lvlText w:val="%6."/>
      <w:lvlJc w:val="right"/>
      <w:pPr>
        <w:ind w:left="4320" w:hanging="180"/>
      </w:pPr>
    </w:lvl>
    <w:lvl w:ilvl="6" w:tplc="A6F0D5E4">
      <w:start w:val="1"/>
      <w:numFmt w:val="decimal"/>
      <w:lvlText w:val="%7."/>
      <w:lvlJc w:val="left"/>
      <w:pPr>
        <w:ind w:left="5040" w:hanging="360"/>
      </w:pPr>
    </w:lvl>
    <w:lvl w:ilvl="7" w:tplc="180E52D4">
      <w:start w:val="1"/>
      <w:numFmt w:val="lowerLetter"/>
      <w:lvlText w:val="%8."/>
      <w:lvlJc w:val="left"/>
      <w:pPr>
        <w:ind w:left="5760" w:hanging="360"/>
      </w:pPr>
    </w:lvl>
    <w:lvl w:ilvl="8" w:tplc="EE7A487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04BE8"/>
    <w:multiLevelType w:val="hybridMultilevel"/>
    <w:tmpl w:val="A3100E94"/>
    <w:lvl w:ilvl="0" w:tplc="8EF619A2">
      <w:start w:val="1"/>
      <w:numFmt w:val="decimal"/>
      <w:lvlText w:val="%1."/>
      <w:lvlJc w:val="left"/>
      <w:pPr>
        <w:ind w:left="720" w:hanging="360"/>
      </w:pPr>
    </w:lvl>
    <w:lvl w:ilvl="1" w:tplc="A738BA06">
      <w:start w:val="1"/>
      <w:numFmt w:val="lowerLetter"/>
      <w:lvlText w:val="%2."/>
      <w:lvlJc w:val="left"/>
      <w:pPr>
        <w:ind w:left="1440" w:hanging="360"/>
      </w:pPr>
    </w:lvl>
    <w:lvl w:ilvl="2" w:tplc="F79E311A">
      <w:start w:val="1"/>
      <w:numFmt w:val="lowerRoman"/>
      <w:lvlText w:val="%3."/>
      <w:lvlJc w:val="right"/>
      <w:pPr>
        <w:ind w:left="2160" w:hanging="180"/>
      </w:pPr>
    </w:lvl>
    <w:lvl w:ilvl="3" w:tplc="FD66F574">
      <w:start w:val="1"/>
      <w:numFmt w:val="decimal"/>
      <w:lvlText w:val="%4."/>
      <w:lvlJc w:val="left"/>
      <w:pPr>
        <w:ind w:left="2880" w:hanging="360"/>
      </w:pPr>
    </w:lvl>
    <w:lvl w:ilvl="4" w:tplc="F9583910">
      <w:start w:val="1"/>
      <w:numFmt w:val="lowerLetter"/>
      <w:lvlText w:val="%5."/>
      <w:lvlJc w:val="left"/>
      <w:pPr>
        <w:ind w:left="3600" w:hanging="360"/>
      </w:pPr>
    </w:lvl>
    <w:lvl w:ilvl="5" w:tplc="9FF4CDAA">
      <w:start w:val="1"/>
      <w:numFmt w:val="lowerRoman"/>
      <w:lvlText w:val="%6."/>
      <w:lvlJc w:val="right"/>
      <w:pPr>
        <w:ind w:left="4320" w:hanging="180"/>
      </w:pPr>
    </w:lvl>
    <w:lvl w:ilvl="6" w:tplc="842ADF44">
      <w:start w:val="1"/>
      <w:numFmt w:val="decimal"/>
      <w:lvlText w:val="%7."/>
      <w:lvlJc w:val="left"/>
      <w:pPr>
        <w:ind w:left="5040" w:hanging="360"/>
      </w:pPr>
    </w:lvl>
    <w:lvl w:ilvl="7" w:tplc="CB784CA0">
      <w:start w:val="1"/>
      <w:numFmt w:val="lowerLetter"/>
      <w:lvlText w:val="%8."/>
      <w:lvlJc w:val="left"/>
      <w:pPr>
        <w:ind w:left="5760" w:hanging="360"/>
      </w:pPr>
    </w:lvl>
    <w:lvl w:ilvl="8" w:tplc="E932B35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10B81"/>
    <w:multiLevelType w:val="multilevel"/>
    <w:tmpl w:val="98104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655C502D"/>
    <w:multiLevelType w:val="hybridMultilevel"/>
    <w:tmpl w:val="09B60D8A"/>
    <w:lvl w:ilvl="0" w:tplc="E05837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C1AA0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581F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1667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AC1F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BC6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7ED8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8C817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608E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C44F02"/>
    <w:multiLevelType w:val="hybridMultilevel"/>
    <w:tmpl w:val="71AEA11E"/>
    <w:lvl w:ilvl="0" w:tplc="822C4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246F5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AE86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34E0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9C7B0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CA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7AC9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DEA25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6CD8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F97779"/>
    <w:multiLevelType w:val="hybridMultilevel"/>
    <w:tmpl w:val="5136F464"/>
    <w:lvl w:ilvl="0" w:tplc="631211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CD4BD92">
      <w:start w:val="1"/>
      <w:numFmt w:val="lowerLetter"/>
      <w:lvlText w:val="%2."/>
      <w:lvlJc w:val="left"/>
      <w:pPr>
        <w:ind w:left="1788" w:hanging="360"/>
      </w:pPr>
    </w:lvl>
    <w:lvl w:ilvl="2" w:tplc="38769284">
      <w:start w:val="1"/>
      <w:numFmt w:val="lowerRoman"/>
      <w:lvlText w:val="%3."/>
      <w:lvlJc w:val="right"/>
      <w:pPr>
        <w:ind w:left="2508" w:hanging="180"/>
      </w:pPr>
    </w:lvl>
    <w:lvl w:ilvl="3" w:tplc="55807CFC">
      <w:start w:val="1"/>
      <w:numFmt w:val="decimal"/>
      <w:lvlText w:val="%4."/>
      <w:lvlJc w:val="left"/>
      <w:pPr>
        <w:ind w:left="3228" w:hanging="360"/>
      </w:pPr>
    </w:lvl>
    <w:lvl w:ilvl="4" w:tplc="3B605A52">
      <w:start w:val="1"/>
      <w:numFmt w:val="lowerLetter"/>
      <w:lvlText w:val="%5."/>
      <w:lvlJc w:val="left"/>
      <w:pPr>
        <w:ind w:left="3948" w:hanging="360"/>
      </w:pPr>
    </w:lvl>
    <w:lvl w:ilvl="5" w:tplc="7BF85884">
      <w:start w:val="1"/>
      <w:numFmt w:val="lowerRoman"/>
      <w:lvlText w:val="%6."/>
      <w:lvlJc w:val="right"/>
      <w:pPr>
        <w:ind w:left="4668" w:hanging="180"/>
      </w:pPr>
    </w:lvl>
    <w:lvl w:ilvl="6" w:tplc="2BD2821C">
      <w:start w:val="1"/>
      <w:numFmt w:val="decimal"/>
      <w:lvlText w:val="%7."/>
      <w:lvlJc w:val="left"/>
      <w:pPr>
        <w:ind w:left="5388" w:hanging="360"/>
      </w:pPr>
    </w:lvl>
    <w:lvl w:ilvl="7" w:tplc="15827900">
      <w:start w:val="1"/>
      <w:numFmt w:val="lowerLetter"/>
      <w:lvlText w:val="%8."/>
      <w:lvlJc w:val="left"/>
      <w:pPr>
        <w:ind w:left="6108" w:hanging="360"/>
      </w:pPr>
    </w:lvl>
    <w:lvl w:ilvl="8" w:tplc="9956E484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A9A5E17"/>
    <w:multiLevelType w:val="hybridMultilevel"/>
    <w:tmpl w:val="C01435CA"/>
    <w:lvl w:ilvl="0" w:tplc="17DCC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48F996">
      <w:start w:val="1"/>
      <w:numFmt w:val="lowerLetter"/>
      <w:lvlText w:val="%2."/>
      <w:lvlJc w:val="left"/>
      <w:pPr>
        <w:ind w:left="1440" w:hanging="360"/>
      </w:pPr>
    </w:lvl>
    <w:lvl w:ilvl="2" w:tplc="AB0C7416">
      <w:start w:val="1"/>
      <w:numFmt w:val="lowerRoman"/>
      <w:lvlText w:val="%3."/>
      <w:lvlJc w:val="right"/>
      <w:pPr>
        <w:ind w:left="2160" w:hanging="180"/>
      </w:pPr>
    </w:lvl>
    <w:lvl w:ilvl="3" w:tplc="E3A6E1EA">
      <w:start w:val="1"/>
      <w:numFmt w:val="decimal"/>
      <w:lvlText w:val="%4."/>
      <w:lvlJc w:val="left"/>
      <w:pPr>
        <w:ind w:left="2880" w:hanging="360"/>
      </w:pPr>
    </w:lvl>
    <w:lvl w:ilvl="4" w:tplc="61AC931C">
      <w:start w:val="1"/>
      <w:numFmt w:val="lowerLetter"/>
      <w:lvlText w:val="%5."/>
      <w:lvlJc w:val="left"/>
      <w:pPr>
        <w:ind w:left="3600" w:hanging="360"/>
      </w:pPr>
    </w:lvl>
    <w:lvl w:ilvl="5" w:tplc="35405282">
      <w:start w:val="1"/>
      <w:numFmt w:val="lowerRoman"/>
      <w:lvlText w:val="%6."/>
      <w:lvlJc w:val="right"/>
      <w:pPr>
        <w:ind w:left="4320" w:hanging="180"/>
      </w:pPr>
    </w:lvl>
    <w:lvl w:ilvl="6" w:tplc="CAEEC7F6">
      <w:start w:val="1"/>
      <w:numFmt w:val="decimal"/>
      <w:lvlText w:val="%7."/>
      <w:lvlJc w:val="left"/>
      <w:pPr>
        <w:ind w:left="5040" w:hanging="360"/>
      </w:pPr>
    </w:lvl>
    <w:lvl w:ilvl="7" w:tplc="D6F40D7C">
      <w:start w:val="1"/>
      <w:numFmt w:val="lowerLetter"/>
      <w:lvlText w:val="%8."/>
      <w:lvlJc w:val="left"/>
      <w:pPr>
        <w:ind w:left="5760" w:hanging="360"/>
      </w:pPr>
    </w:lvl>
    <w:lvl w:ilvl="8" w:tplc="8CBCA3F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D565F"/>
    <w:multiLevelType w:val="hybridMultilevel"/>
    <w:tmpl w:val="9ED01A96"/>
    <w:lvl w:ilvl="0" w:tplc="58F89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8D6B7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56E7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E00A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ACE38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30E0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96B58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86C57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72E4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97EDF"/>
    <w:multiLevelType w:val="hybridMultilevel"/>
    <w:tmpl w:val="F1DE83FC"/>
    <w:lvl w:ilvl="0" w:tplc="E1FACA46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8F0C6CAC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9C4E07F8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A5A4F42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742487C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8EAA16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95F684B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DAB0330C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A3A8CF2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73666671"/>
    <w:multiLevelType w:val="hybridMultilevel"/>
    <w:tmpl w:val="89C488A8"/>
    <w:lvl w:ilvl="0" w:tplc="056C6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76A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43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4A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0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C4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E9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AA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68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E06BE4"/>
    <w:multiLevelType w:val="hybridMultilevel"/>
    <w:tmpl w:val="A1EE9638"/>
    <w:lvl w:ilvl="0" w:tplc="52668D84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71E02760">
      <w:start w:val="1"/>
      <w:numFmt w:val="lowerLetter"/>
      <w:lvlText w:val="%2."/>
      <w:lvlJc w:val="left"/>
      <w:pPr>
        <w:ind w:left="1789" w:hanging="360"/>
      </w:pPr>
    </w:lvl>
    <w:lvl w:ilvl="2" w:tplc="F25405EE">
      <w:start w:val="1"/>
      <w:numFmt w:val="lowerRoman"/>
      <w:lvlText w:val="%3."/>
      <w:lvlJc w:val="right"/>
      <w:pPr>
        <w:ind w:left="2509" w:hanging="180"/>
      </w:pPr>
    </w:lvl>
    <w:lvl w:ilvl="3" w:tplc="BB0898E0">
      <w:start w:val="1"/>
      <w:numFmt w:val="decimal"/>
      <w:lvlText w:val="%4."/>
      <w:lvlJc w:val="left"/>
      <w:pPr>
        <w:ind w:left="3229" w:hanging="360"/>
      </w:pPr>
    </w:lvl>
    <w:lvl w:ilvl="4" w:tplc="7256D442">
      <w:start w:val="1"/>
      <w:numFmt w:val="lowerLetter"/>
      <w:lvlText w:val="%5."/>
      <w:lvlJc w:val="left"/>
      <w:pPr>
        <w:ind w:left="3949" w:hanging="360"/>
      </w:pPr>
    </w:lvl>
    <w:lvl w:ilvl="5" w:tplc="5E18315E">
      <w:start w:val="1"/>
      <w:numFmt w:val="lowerRoman"/>
      <w:lvlText w:val="%6."/>
      <w:lvlJc w:val="right"/>
      <w:pPr>
        <w:ind w:left="4669" w:hanging="180"/>
      </w:pPr>
    </w:lvl>
    <w:lvl w:ilvl="6" w:tplc="582AD802">
      <w:start w:val="1"/>
      <w:numFmt w:val="decimal"/>
      <w:lvlText w:val="%7."/>
      <w:lvlJc w:val="left"/>
      <w:pPr>
        <w:ind w:left="5389" w:hanging="360"/>
      </w:pPr>
    </w:lvl>
    <w:lvl w:ilvl="7" w:tplc="547688AA">
      <w:start w:val="1"/>
      <w:numFmt w:val="lowerLetter"/>
      <w:lvlText w:val="%8."/>
      <w:lvlJc w:val="left"/>
      <w:pPr>
        <w:ind w:left="6109" w:hanging="360"/>
      </w:pPr>
    </w:lvl>
    <w:lvl w:ilvl="8" w:tplc="859AD6F6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A124FC5"/>
    <w:multiLevelType w:val="multilevel"/>
    <w:tmpl w:val="C05E57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>
    <w:nsid w:val="7D503356"/>
    <w:multiLevelType w:val="hybridMultilevel"/>
    <w:tmpl w:val="703E7048"/>
    <w:lvl w:ilvl="0" w:tplc="FF40E754">
      <w:start w:val="1"/>
      <w:numFmt w:val="decimal"/>
      <w:lvlText w:val="%1."/>
      <w:lvlJc w:val="left"/>
      <w:pPr>
        <w:ind w:left="720" w:hanging="360"/>
      </w:pPr>
    </w:lvl>
    <w:lvl w:ilvl="1" w:tplc="3606DDB0">
      <w:start w:val="1"/>
      <w:numFmt w:val="lowerLetter"/>
      <w:lvlText w:val="%2."/>
      <w:lvlJc w:val="left"/>
      <w:pPr>
        <w:ind w:left="1440" w:hanging="360"/>
      </w:pPr>
    </w:lvl>
    <w:lvl w:ilvl="2" w:tplc="3C0C0C96">
      <w:start w:val="1"/>
      <w:numFmt w:val="lowerRoman"/>
      <w:lvlText w:val="%3."/>
      <w:lvlJc w:val="right"/>
      <w:pPr>
        <w:ind w:left="2160" w:hanging="180"/>
      </w:pPr>
    </w:lvl>
    <w:lvl w:ilvl="3" w:tplc="28B89354">
      <w:start w:val="1"/>
      <w:numFmt w:val="decimal"/>
      <w:lvlText w:val="%4."/>
      <w:lvlJc w:val="left"/>
      <w:pPr>
        <w:ind w:left="2880" w:hanging="360"/>
      </w:pPr>
    </w:lvl>
    <w:lvl w:ilvl="4" w:tplc="8CB68470">
      <w:start w:val="1"/>
      <w:numFmt w:val="lowerLetter"/>
      <w:lvlText w:val="%5."/>
      <w:lvlJc w:val="left"/>
      <w:pPr>
        <w:ind w:left="3600" w:hanging="360"/>
      </w:pPr>
    </w:lvl>
    <w:lvl w:ilvl="5" w:tplc="2BC0D064">
      <w:start w:val="1"/>
      <w:numFmt w:val="lowerRoman"/>
      <w:lvlText w:val="%6."/>
      <w:lvlJc w:val="right"/>
      <w:pPr>
        <w:ind w:left="4320" w:hanging="180"/>
      </w:pPr>
    </w:lvl>
    <w:lvl w:ilvl="6" w:tplc="2648EAB0">
      <w:start w:val="1"/>
      <w:numFmt w:val="decimal"/>
      <w:lvlText w:val="%7."/>
      <w:lvlJc w:val="left"/>
      <w:pPr>
        <w:ind w:left="5040" w:hanging="360"/>
      </w:pPr>
    </w:lvl>
    <w:lvl w:ilvl="7" w:tplc="29F619B6">
      <w:start w:val="1"/>
      <w:numFmt w:val="lowerLetter"/>
      <w:lvlText w:val="%8."/>
      <w:lvlJc w:val="left"/>
      <w:pPr>
        <w:ind w:left="5760" w:hanging="360"/>
      </w:pPr>
    </w:lvl>
    <w:lvl w:ilvl="8" w:tplc="AC12CF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5"/>
  </w:num>
  <w:num w:numId="5">
    <w:abstractNumId w:val="12"/>
  </w:num>
  <w:num w:numId="6">
    <w:abstractNumId w:val="33"/>
  </w:num>
  <w:num w:numId="7">
    <w:abstractNumId w:val="23"/>
  </w:num>
  <w:num w:numId="8">
    <w:abstractNumId w:val="29"/>
  </w:num>
  <w:num w:numId="9">
    <w:abstractNumId w:val="40"/>
  </w:num>
  <w:num w:numId="10">
    <w:abstractNumId w:val="17"/>
  </w:num>
  <w:num w:numId="11">
    <w:abstractNumId w:val="41"/>
  </w:num>
  <w:num w:numId="12">
    <w:abstractNumId w:val="8"/>
  </w:num>
  <w:num w:numId="13">
    <w:abstractNumId w:val="31"/>
  </w:num>
  <w:num w:numId="14">
    <w:abstractNumId w:val="35"/>
  </w:num>
  <w:num w:numId="15">
    <w:abstractNumId w:val="42"/>
  </w:num>
  <w:num w:numId="16">
    <w:abstractNumId w:val="7"/>
  </w:num>
  <w:num w:numId="17">
    <w:abstractNumId w:val="6"/>
  </w:num>
  <w:num w:numId="18">
    <w:abstractNumId w:val="20"/>
  </w:num>
  <w:num w:numId="19">
    <w:abstractNumId w:val="18"/>
  </w:num>
  <w:num w:numId="20">
    <w:abstractNumId w:val="30"/>
  </w:num>
  <w:num w:numId="21">
    <w:abstractNumId w:val="22"/>
  </w:num>
  <w:num w:numId="22">
    <w:abstractNumId w:val="36"/>
  </w:num>
  <w:num w:numId="23">
    <w:abstractNumId w:val="9"/>
  </w:num>
  <w:num w:numId="24">
    <w:abstractNumId w:val="2"/>
  </w:num>
  <w:num w:numId="25">
    <w:abstractNumId w:val="1"/>
  </w:num>
  <w:num w:numId="26">
    <w:abstractNumId w:val="13"/>
  </w:num>
  <w:num w:numId="27">
    <w:abstractNumId w:val="27"/>
  </w:num>
  <w:num w:numId="28">
    <w:abstractNumId w:val="39"/>
  </w:num>
  <w:num w:numId="29">
    <w:abstractNumId w:val="3"/>
  </w:num>
  <w:num w:numId="30">
    <w:abstractNumId w:val="0"/>
  </w:num>
  <w:num w:numId="31">
    <w:abstractNumId w:val="37"/>
  </w:num>
  <w:num w:numId="32">
    <w:abstractNumId w:val="24"/>
  </w:num>
  <w:num w:numId="33">
    <w:abstractNumId w:val="16"/>
  </w:num>
  <w:num w:numId="34">
    <w:abstractNumId w:val="38"/>
  </w:num>
  <w:num w:numId="35">
    <w:abstractNumId w:val="14"/>
  </w:num>
  <w:num w:numId="36">
    <w:abstractNumId w:val="25"/>
  </w:num>
  <w:num w:numId="37">
    <w:abstractNumId w:val="34"/>
  </w:num>
  <w:num w:numId="38">
    <w:abstractNumId w:val="10"/>
  </w:num>
  <w:num w:numId="39">
    <w:abstractNumId w:val="28"/>
  </w:num>
  <w:num w:numId="40">
    <w:abstractNumId w:val="11"/>
  </w:num>
  <w:num w:numId="41">
    <w:abstractNumId w:val="32"/>
  </w:num>
  <w:num w:numId="42">
    <w:abstractNumId w:val="26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259"/>
    <w:rsid w:val="00013652"/>
    <w:rsid w:val="00042BB8"/>
    <w:rsid w:val="00096F9E"/>
    <w:rsid w:val="000E4D36"/>
    <w:rsid w:val="000F74BB"/>
    <w:rsid w:val="00160B21"/>
    <w:rsid w:val="001D0736"/>
    <w:rsid w:val="001E215D"/>
    <w:rsid w:val="001F2901"/>
    <w:rsid w:val="002038D9"/>
    <w:rsid w:val="00274926"/>
    <w:rsid w:val="002C745E"/>
    <w:rsid w:val="00346B91"/>
    <w:rsid w:val="00350184"/>
    <w:rsid w:val="00350A99"/>
    <w:rsid w:val="00395F35"/>
    <w:rsid w:val="003C1A40"/>
    <w:rsid w:val="003C79A1"/>
    <w:rsid w:val="003D5151"/>
    <w:rsid w:val="003F54B6"/>
    <w:rsid w:val="00416C35"/>
    <w:rsid w:val="004840D2"/>
    <w:rsid w:val="004C4312"/>
    <w:rsid w:val="005572ED"/>
    <w:rsid w:val="00641743"/>
    <w:rsid w:val="00651D61"/>
    <w:rsid w:val="006A392E"/>
    <w:rsid w:val="006B4ABF"/>
    <w:rsid w:val="006D1076"/>
    <w:rsid w:val="00717B44"/>
    <w:rsid w:val="00767A09"/>
    <w:rsid w:val="00775188"/>
    <w:rsid w:val="007D678C"/>
    <w:rsid w:val="008232BD"/>
    <w:rsid w:val="00912D07"/>
    <w:rsid w:val="00963A60"/>
    <w:rsid w:val="009C0451"/>
    <w:rsid w:val="00A130AC"/>
    <w:rsid w:val="00A452B0"/>
    <w:rsid w:val="00A86A74"/>
    <w:rsid w:val="00AB301D"/>
    <w:rsid w:val="00AE00CF"/>
    <w:rsid w:val="00B16F28"/>
    <w:rsid w:val="00B52575"/>
    <w:rsid w:val="00B76781"/>
    <w:rsid w:val="00B8513B"/>
    <w:rsid w:val="00B87A33"/>
    <w:rsid w:val="00BB0F3C"/>
    <w:rsid w:val="00C17548"/>
    <w:rsid w:val="00CA1661"/>
    <w:rsid w:val="00CA5259"/>
    <w:rsid w:val="00DF540A"/>
    <w:rsid w:val="00E156CB"/>
    <w:rsid w:val="00E72B49"/>
    <w:rsid w:val="00ED5CE1"/>
    <w:rsid w:val="00EF2A23"/>
    <w:rsid w:val="00F16FB5"/>
    <w:rsid w:val="00F905E0"/>
    <w:rsid w:val="00FB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35"/>
  </w:style>
  <w:style w:type="paragraph" w:styleId="1">
    <w:name w:val="heading 1"/>
    <w:basedOn w:val="a"/>
    <w:next w:val="a"/>
    <w:link w:val="10"/>
    <w:uiPriority w:val="9"/>
    <w:qFormat/>
    <w:rsid w:val="00416C3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16C3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16C3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16C3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16C3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16C3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16C3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16C3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16C3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16C3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16C3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16C3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16C3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16C3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16C3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16C3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16C3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16C3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16C3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16C35"/>
    <w:rPr>
      <w:sz w:val="24"/>
      <w:szCs w:val="24"/>
    </w:rPr>
  </w:style>
  <w:style w:type="character" w:customStyle="1" w:styleId="QuoteChar">
    <w:name w:val="Quote Char"/>
    <w:uiPriority w:val="29"/>
    <w:rsid w:val="00416C35"/>
    <w:rPr>
      <w:i/>
    </w:rPr>
  </w:style>
  <w:style w:type="character" w:customStyle="1" w:styleId="IntenseQuoteChar">
    <w:name w:val="Intense Quote Char"/>
    <w:uiPriority w:val="30"/>
    <w:rsid w:val="00416C35"/>
    <w:rPr>
      <w:i/>
    </w:rPr>
  </w:style>
  <w:style w:type="character" w:customStyle="1" w:styleId="10">
    <w:name w:val="Заголовок 1 Знак"/>
    <w:basedOn w:val="a0"/>
    <w:link w:val="1"/>
    <w:uiPriority w:val="9"/>
    <w:rsid w:val="00416C3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16C3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16C3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16C3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16C3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16C3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416C3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416C3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416C3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16C3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16C3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16C3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16C3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6C3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6C35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416C3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16C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416C3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416C35"/>
  </w:style>
  <w:style w:type="character" w:customStyle="1" w:styleId="FooterChar">
    <w:name w:val="Footer Char"/>
    <w:basedOn w:val="a0"/>
    <w:uiPriority w:val="99"/>
    <w:rsid w:val="00416C35"/>
  </w:style>
  <w:style w:type="paragraph" w:styleId="aa">
    <w:name w:val="caption"/>
    <w:basedOn w:val="a"/>
    <w:next w:val="a"/>
    <w:uiPriority w:val="35"/>
    <w:semiHidden/>
    <w:unhideWhenUsed/>
    <w:qFormat/>
    <w:rsid w:val="00416C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416C35"/>
  </w:style>
  <w:style w:type="table" w:customStyle="1" w:styleId="TableGridLight">
    <w:name w:val="Table Grid Light"/>
    <w:basedOn w:val="a1"/>
    <w:uiPriority w:val="59"/>
    <w:rsid w:val="00416C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6C3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6C3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6C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416C35"/>
    <w:rPr>
      <w:sz w:val="18"/>
    </w:rPr>
  </w:style>
  <w:style w:type="character" w:customStyle="1" w:styleId="EndnoteTextChar">
    <w:name w:val="Endnote Text Char"/>
    <w:uiPriority w:val="99"/>
    <w:rsid w:val="00416C35"/>
    <w:rPr>
      <w:sz w:val="20"/>
    </w:rPr>
  </w:style>
  <w:style w:type="paragraph" w:styleId="11">
    <w:name w:val="toc 1"/>
    <w:basedOn w:val="a"/>
    <w:next w:val="a"/>
    <w:uiPriority w:val="39"/>
    <w:unhideWhenUsed/>
    <w:rsid w:val="00416C35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3">
    <w:name w:val="toc 2"/>
    <w:basedOn w:val="a"/>
    <w:next w:val="a"/>
    <w:uiPriority w:val="39"/>
    <w:unhideWhenUsed/>
    <w:rsid w:val="00416C35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416C35"/>
    <w:pPr>
      <w:spacing w:after="0"/>
      <w:ind w:left="220"/>
    </w:pPr>
    <w:rPr>
      <w:rFonts w:cstheme="minorHAnsi"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416C35"/>
    <w:pPr>
      <w:spacing w:after="0"/>
      <w:ind w:left="44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uiPriority w:val="39"/>
    <w:unhideWhenUsed/>
    <w:rsid w:val="00416C35"/>
    <w:pPr>
      <w:spacing w:after="0"/>
      <w:ind w:left="660"/>
    </w:pPr>
    <w:rPr>
      <w:rFonts w:cstheme="minorHAnsi"/>
      <w:sz w:val="20"/>
      <w:szCs w:val="20"/>
    </w:rPr>
  </w:style>
  <w:style w:type="paragraph" w:styleId="61">
    <w:name w:val="toc 6"/>
    <w:basedOn w:val="a"/>
    <w:next w:val="a"/>
    <w:uiPriority w:val="39"/>
    <w:unhideWhenUsed/>
    <w:rsid w:val="00416C35"/>
    <w:pPr>
      <w:spacing w:after="0"/>
      <w:ind w:left="880"/>
    </w:pPr>
    <w:rPr>
      <w:rFonts w:cstheme="minorHAnsi"/>
      <w:sz w:val="20"/>
      <w:szCs w:val="20"/>
    </w:rPr>
  </w:style>
  <w:style w:type="paragraph" w:styleId="71">
    <w:name w:val="toc 7"/>
    <w:basedOn w:val="a"/>
    <w:next w:val="a"/>
    <w:uiPriority w:val="39"/>
    <w:unhideWhenUsed/>
    <w:rsid w:val="00416C35"/>
    <w:pPr>
      <w:spacing w:after="0"/>
      <w:ind w:left="1100"/>
    </w:pPr>
    <w:rPr>
      <w:rFonts w:cstheme="minorHAnsi"/>
      <w:sz w:val="20"/>
      <w:szCs w:val="20"/>
    </w:rPr>
  </w:style>
  <w:style w:type="paragraph" w:styleId="81">
    <w:name w:val="toc 8"/>
    <w:basedOn w:val="a"/>
    <w:next w:val="a"/>
    <w:uiPriority w:val="39"/>
    <w:unhideWhenUsed/>
    <w:rsid w:val="00416C35"/>
    <w:pPr>
      <w:spacing w:after="0"/>
      <w:ind w:left="1320"/>
    </w:pPr>
    <w:rPr>
      <w:rFonts w:cstheme="minorHAnsi"/>
      <w:sz w:val="20"/>
      <w:szCs w:val="20"/>
    </w:rPr>
  </w:style>
  <w:style w:type="paragraph" w:styleId="91">
    <w:name w:val="toc 9"/>
    <w:basedOn w:val="a"/>
    <w:next w:val="a"/>
    <w:uiPriority w:val="39"/>
    <w:unhideWhenUsed/>
    <w:rsid w:val="00416C35"/>
    <w:pPr>
      <w:spacing w:after="0"/>
      <w:ind w:left="1540"/>
    </w:pPr>
    <w:rPr>
      <w:rFonts w:cstheme="minorHAnsi"/>
      <w:sz w:val="20"/>
      <w:szCs w:val="20"/>
    </w:rPr>
  </w:style>
  <w:style w:type="paragraph" w:styleId="ab">
    <w:name w:val="TOC Heading"/>
    <w:uiPriority w:val="39"/>
    <w:unhideWhenUsed/>
    <w:qFormat/>
    <w:rsid w:val="00416C35"/>
  </w:style>
  <w:style w:type="paragraph" w:styleId="ac">
    <w:name w:val="table of figures"/>
    <w:basedOn w:val="a"/>
    <w:next w:val="a"/>
    <w:uiPriority w:val="99"/>
    <w:unhideWhenUsed/>
    <w:rsid w:val="00416C35"/>
    <w:pPr>
      <w:spacing w:after="0"/>
    </w:pPr>
  </w:style>
  <w:style w:type="paragraph" w:styleId="ad">
    <w:name w:val="List Paragraph"/>
    <w:basedOn w:val="a"/>
    <w:uiPriority w:val="34"/>
    <w:qFormat/>
    <w:rsid w:val="00416C35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16C35"/>
    <w:rPr>
      <w:color w:val="0563C1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16C3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16C35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16C35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16C3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16C3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16C35"/>
    <w:rPr>
      <w:vertAlign w:val="superscript"/>
    </w:rPr>
  </w:style>
  <w:style w:type="character" w:customStyle="1" w:styleId="highlightsearch">
    <w:name w:val="highlightsearch"/>
    <w:basedOn w:val="a0"/>
    <w:rsid w:val="00416C35"/>
  </w:style>
  <w:style w:type="paragraph" w:customStyle="1" w:styleId="s1">
    <w:name w:val="s_1"/>
    <w:basedOn w:val="a"/>
    <w:rsid w:val="004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416C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41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16C35"/>
  </w:style>
  <w:style w:type="paragraph" w:styleId="af8">
    <w:name w:val="footer"/>
    <w:basedOn w:val="a"/>
    <w:link w:val="af9"/>
    <w:uiPriority w:val="99"/>
    <w:unhideWhenUsed/>
    <w:rsid w:val="0041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16C35"/>
  </w:style>
  <w:style w:type="paragraph" w:styleId="afa">
    <w:name w:val="Balloon Text"/>
    <w:basedOn w:val="a"/>
    <w:link w:val="afb"/>
    <w:uiPriority w:val="99"/>
    <w:semiHidden/>
    <w:unhideWhenUsed/>
    <w:rsid w:val="0041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16C35"/>
    <w:rPr>
      <w:rFonts w:ascii="Segoe UI" w:hAnsi="Segoe UI" w:cs="Segoe UI"/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416C3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16C35"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sid w:val="00416C35"/>
    <w:rPr>
      <w:sz w:val="16"/>
      <w:szCs w:val="16"/>
    </w:rPr>
  </w:style>
  <w:style w:type="paragraph" w:styleId="aff">
    <w:name w:val="Revision"/>
    <w:hidden/>
    <w:uiPriority w:val="99"/>
    <w:semiHidden/>
    <w:rsid w:val="00416C35"/>
    <w:pPr>
      <w:spacing w:after="0" w:line="240" w:lineRule="auto"/>
    </w:pPr>
  </w:style>
  <w:style w:type="paragraph" w:styleId="aff0">
    <w:name w:val="annotation subject"/>
    <w:basedOn w:val="afc"/>
    <w:next w:val="afc"/>
    <w:link w:val="aff1"/>
    <w:uiPriority w:val="99"/>
    <w:semiHidden/>
    <w:unhideWhenUsed/>
    <w:rsid w:val="00416C35"/>
    <w:rPr>
      <w:b/>
      <w:bCs/>
    </w:rPr>
  </w:style>
  <w:style w:type="character" w:customStyle="1" w:styleId="aff1">
    <w:name w:val="Тема примечания Знак"/>
    <w:basedOn w:val="afd"/>
    <w:link w:val="aff0"/>
    <w:uiPriority w:val="99"/>
    <w:semiHidden/>
    <w:rsid w:val="00416C35"/>
    <w:rPr>
      <w:b/>
      <w:bCs/>
      <w:sz w:val="20"/>
      <w:szCs w:val="20"/>
    </w:rPr>
  </w:style>
  <w:style w:type="paragraph" w:styleId="aff2">
    <w:name w:val="Normal (Web)"/>
    <w:basedOn w:val="a"/>
    <w:uiPriority w:val="99"/>
    <w:unhideWhenUsed/>
    <w:rsid w:val="004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Emphasis"/>
    <w:basedOn w:val="a0"/>
    <w:uiPriority w:val="20"/>
    <w:qFormat/>
    <w:rsid w:val="00416C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.firpo.ru/" TargetMode="Externa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de+alert@firpo.ru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.firpo.ru/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mailto:de@firpo.ru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om.firpo.ru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655A-9353-4B2C-A784-07AA6D4B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10912</Words>
  <Characters>62201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Shimarova</dc:creator>
  <cp:lastModifiedBy>RNMC-01</cp:lastModifiedBy>
  <cp:revision>2</cp:revision>
  <cp:lastPrinted>2023-03-21T09:12:00Z</cp:lastPrinted>
  <dcterms:created xsi:type="dcterms:W3CDTF">2023-03-29T08:48:00Z</dcterms:created>
  <dcterms:modified xsi:type="dcterms:W3CDTF">2023-03-29T08:48:00Z</dcterms:modified>
</cp:coreProperties>
</file>